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33" w:rsidRPr="00F82673" w:rsidRDefault="006E1A33" w:rsidP="008B6216">
      <w:pPr>
        <w:pStyle w:val="aa"/>
        <w:ind w:leftChars="-118" w:left="-283" w:rightChars="-100" w:right="-240"/>
        <w:jc w:val="center"/>
        <w:rPr>
          <w:sz w:val="32"/>
        </w:rPr>
      </w:pPr>
      <w:bookmarkStart w:id="0" w:name="目標1"/>
      <w:r w:rsidRPr="00F82673">
        <w:rPr>
          <w:rFonts w:hint="eastAsia"/>
          <w:sz w:val="32"/>
        </w:rPr>
        <w:t>107-108</w:t>
      </w:r>
      <w:r w:rsidRPr="00F82673">
        <w:rPr>
          <w:rFonts w:hint="eastAsia"/>
          <w:sz w:val="32"/>
        </w:rPr>
        <w:t>年度醫療品質及病人安全工作目標</w:t>
      </w:r>
      <w:r w:rsidR="00F82673" w:rsidRPr="00F82673">
        <w:rPr>
          <w:rFonts w:hint="eastAsia"/>
          <w:sz w:val="32"/>
        </w:rPr>
        <w:t>（醫院版）</w:t>
      </w:r>
    </w:p>
    <w:tbl>
      <w:tblPr>
        <w:tblStyle w:val="af"/>
        <w:tblW w:w="8642" w:type="dxa"/>
        <w:tblLook w:val="04A0" w:firstRow="1" w:lastRow="0" w:firstColumn="1" w:lastColumn="0" w:noHBand="0" w:noVBand="1"/>
      </w:tblPr>
      <w:tblGrid>
        <w:gridCol w:w="2122"/>
        <w:gridCol w:w="6520"/>
      </w:tblGrid>
      <w:tr w:rsidR="00F82673" w:rsidRPr="00F82673" w:rsidTr="00CC13F6">
        <w:trPr>
          <w:trHeight w:val="553"/>
          <w:tblHeader/>
        </w:trPr>
        <w:tc>
          <w:tcPr>
            <w:tcW w:w="2122" w:type="dxa"/>
            <w:shd w:val="clear" w:color="auto" w:fill="DBDBDB" w:themeFill="accent3" w:themeFillTint="66"/>
            <w:vAlign w:val="center"/>
          </w:tcPr>
          <w:p w:rsidR="00F82673" w:rsidRPr="00F82673" w:rsidRDefault="00F82673" w:rsidP="003B3447">
            <w:pPr>
              <w:jc w:val="center"/>
              <w:rPr>
                <w:rFonts w:eastAsia="標楷體"/>
                <w:b/>
              </w:rPr>
            </w:pPr>
            <w:bookmarkStart w:id="1" w:name="_GoBack"/>
            <w:r w:rsidRPr="00F82673">
              <w:rPr>
                <w:rFonts w:eastAsia="標楷體"/>
                <w:b/>
              </w:rPr>
              <w:t>病安目標</w:t>
            </w:r>
          </w:p>
        </w:tc>
        <w:tc>
          <w:tcPr>
            <w:tcW w:w="6520" w:type="dxa"/>
            <w:shd w:val="clear" w:color="auto" w:fill="DBDBDB" w:themeFill="accent3" w:themeFillTint="66"/>
            <w:vAlign w:val="center"/>
          </w:tcPr>
          <w:p w:rsidR="00F82673" w:rsidRPr="00F82673" w:rsidRDefault="00F82673" w:rsidP="003B3447">
            <w:pPr>
              <w:jc w:val="center"/>
              <w:rPr>
                <w:rFonts w:eastAsia="標楷體"/>
                <w:b/>
                <w:sz w:val="26"/>
                <w:szCs w:val="26"/>
              </w:rPr>
            </w:pPr>
            <w:r w:rsidRPr="00F82673">
              <w:rPr>
                <w:rFonts w:eastAsia="標楷體" w:hint="eastAsia"/>
                <w:b/>
                <w:sz w:val="26"/>
                <w:szCs w:val="26"/>
              </w:rPr>
              <w:t>執行策略</w:t>
            </w:r>
          </w:p>
        </w:tc>
      </w:tr>
      <w:bookmarkEnd w:id="1"/>
      <w:tr w:rsidR="00F82673" w:rsidRPr="00F82673" w:rsidTr="00F82673">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一</w:t>
            </w:r>
            <w:r w:rsidRPr="00F82673">
              <w:rPr>
                <w:rFonts w:eastAsia="標楷體"/>
                <w:b/>
                <w:szCs w:val="24"/>
              </w:rPr>
              <w:t>、提升醫療照護人員間的有效溝通</w:t>
            </w:r>
          </w:p>
        </w:tc>
        <w:tc>
          <w:tcPr>
            <w:tcW w:w="6520" w:type="dxa"/>
          </w:tcPr>
          <w:p w:rsidR="00F82673" w:rsidRPr="00F82673" w:rsidRDefault="00F82673" w:rsidP="00F82673">
            <w:pPr>
              <w:pStyle w:val="a3"/>
              <w:numPr>
                <w:ilvl w:val="0"/>
                <w:numId w:val="32"/>
              </w:numPr>
              <w:ind w:leftChars="0" w:left="317" w:hanging="317"/>
              <w:rPr>
                <w:rFonts w:eastAsia="標楷體"/>
              </w:rPr>
            </w:pPr>
            <w:r w:rsidRPr="00F82673">
              <w:rPr>
                <w:rFonts w:eastAsia="標楷體"/>
                <w:iCs/>
                <w:kern w:val="0"/>
                <w:szCs w:val="24"/>
              </w:rPr>
              <w:t>落實</w:t>
            </w:r>
            <w:r w:rsidRPr="00F82673">
              <w:rPr>
                <w:rFonts w:eastAsia="標楷體" w:hint="eastAsia"/>
                <w:iCs/>
                <w:kern w:val="0"/>
                <w:szCs w:val="24"/>
              </w:rPr>
              <w:t>醫療人員交接班</w:t>
            </w:r>
          </w:p>
          <w:p w:rsidR="00F82673" w:rsidRPr="00F82673" w:rsidRDefault="00F82673" w:rsidP="00F82673">
            <w:pPr>
              <w:pStyle w:val="a3"/>
              <w:numPr>
                <w:ilvl w:val="0"/>
                <w:numId w:val="32"/>
              </w:numPr>
              <w:ind w:leftChars="0" w:left="317" w:hanging="317"/>
              <w:rPr>
                <w:rFonts w:eastAsia="標楷體"/>
              </w:rPr>
            </w:pPr>
            <w:r w:rsidRPr="00F82673">
              <w:rPr>
                <w:rFonts w:eastAsia="標楷體"/>
                <w:iCs/>
                <w:kern w:val="0"/>
                <w:szCs w:val="24"/>
              </w:rPr>
              <w:t>落實轉運病人之風險管理與標準作業程序</w:t>
            </w:r>
          </w:p>
          <w:p w:rsidR="00F82673" w:rsidRPr="00F82673" w:rsidRDefault="00F82673" w:rsidP="00F82673">
            <w:pPr>
              <w:pStyle w:val="a3"/>
              <w:numPr>
                <w:ilvl w:val="0"/>
                <w:numId w:val="32"/>
              </w:numPr>
              <w:ind w:leftChars="0" w:left="317" w:hanging="317"/>
              <w:rPr>
                <w:rFonts w:eastAsia="標楷體"/>
              </w:rPr>
            </w:pPr>
            <w:r w:rsidRPr="00F82673">
              <w:rPr>
                <w:rFonts w:eastAsia="標楷體"/>
                <w:iCs/>
                <w:kern w:val="0"/>
                <w:szCs w:val="24"/>
              </w:rPr>
              <w:t>落實放射、檢查、檢驗報告之危急值或</w:t>
            </w:r>
            <w:r w:rsidRPr="00F82673">
              <w:rPr>
                <w:rFonts w:eastAsia="標楷體" w:hint="eastAsia"/>
                <w:iCs/>
                <w:kern w:val="0"/>
                <w:szCs w:val="24"/>
              </w:rPr>
              <w:t>病理報告等</w:t>
            </w:r>
            <w:r w:rsidRPr="00F82673">
              <w:rPr>
                <w:rFonts w:eastAsia="標楷體"/>
                <w:iCs/>
                <w:kern w:val="0"/>
                <w:szCs w:val="24"/>
              </w:rPr>
              <w:t>其他重要結果及時通知與處理</w:t>
            </w:r>
          </w:p>
        </w:tc>
      </w:tr>
      <w:tr w:rsidR="00F82673" w:rsidRPr="00F82673" w:rsidTr="00F82673">
        <w:trPr>
          <w:trHeight w:val="1544"/>
        </w:trPr>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二</w:t>
            </w:r>
            <w:r w:rsidRPr="00F82673">
              <w:rPr>
                <w:rFonts w:eastAsia="標楷體"/>
                <w:b/>
                <w:szCs w:val="24"/>
              </w:rPr>
              <w:t>、落實病人安全事件管理</w:t>
            </w:r>
          </w:p>
        </w:tc>
        <w:tc>
          <w:tcPr>
            <w:tcW w:w="6520" w:type="dxa"/>
          </w:tcPr>
          <w:p w:rsidR="00F82673" w:rsidRPr="00F82673" w:rsidRDefault="00F82673" w:rsidP="00F82673">
            <w:pPr>
              <w:pStyle w:val="a3"/>
              <w:numPr>
                <w:ilvl w:val="0"/>
                <w:numId w:val="33"/>
              </w:numPr>
              <w:ind w:leftChars="0" w:left="317" w:hanging="317"/>
              <w:rPr>
                <w:rFonts w:eastAsia="標楷體"/>
              </w:rPr>
            </w:pPr>
            <w:r w:rsidRPr="00F82673">
              <w:rPr>
                <w:rFonts w:eastAsia="標楷體"/>
                <w:iCs/>
                <w:kern w:val="0"/>
                <w:szCs w:val="24"/>
              </w:rPr>
              <w:t>營造</w:t>
            </w:r>
            <w:r w:rsidRPr="00F82673">
              <w:rPr>
                <w:rFonts w:eastAsia="標楷體" w:hint="eastAsia"/>
                <w:iCs/>
                <w:kern w:val="0"/>
                <w:szCs w:val="24"/>
              </w:rPr>
              <w:t>機構病人安全文化風氣</w:t>
            </w:r>
          </w:p>
          <w:p w:rsidR="00F82673" w:rsidRPr="00F82673" w:rsidRDefault="00F82673" w:rsidP="00F82673">
            <w:pPr>
              <w:pStyle w:val="a3"/>
              <w:numPr>
                <w:ilvl w:val="0"/>
                <w:numId w:val="33"/>
              </w:numPr>
              <w:ind w:leftChars="0" w:left="317" w:hanging="317"/>
              <w:rPr>
                <w:rFonts w:eastAsia="標楷體"/>
              </w:rPr>
            </w:pPr>
            <w:r w:rsidRPr="00F82673">
              <w:rPr>
                <w:rFonts w:eastAsia="標楷體" w:hint="eastAsia"/>
              </w:rPr>
              <w:t>評估及檢討醫療資訊系統造成的病安風險</w:t>
            </w:r>
          </w:p>
          <w:p w:rsidR="00F82673" w:rsidRPr="00F82673" w:rsidRDefault="00F82673" w:rsidP="00F82673">
            <w:pPr>
              <w:pStyle w:val="a3"/>
              <w:numPr>
                <w:ilvl w:val="0"/>
                <w:numId w:val="33"/>
              </w:numPr>
              <w:ind w:leftChars="0" w:left="317" w:hanging="317"/>
              <w:rPr>
                <w:rFonts w:eastAsia="標楷體"/>
              </w:rPr>
            </w:pPr>
            <w:r w:rsidRPr="00F82673">
              <w:rPr>
                <w:rFonts w:eastAsia="標楷體" w:hint="eastAsia"/>
              </w:rPr>
              <w:t>落實醫材不良事件通報機制</w:t>
            </w:r>
          </w:p>
        </w:tc>
      </w:tr>
      <w:tr w:rsidR="00F82673" w:rsidRPr="00F82673" w:rsidTr="00F82673">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三</w:t>
            </w:r>
            <w:r w:rsidRPr="00F82673">
              <w:rPr>
                <w:rFonts w:eastAsia="標楷體"/>
                <w:b/>
                <w:szCs w:val="24"/>
              </w:rPr>
              <w:t>、提升手術安全</w:t>
            </w:r>
          </w:p>
        </w:tc>
        <w:tc>
          <w:tcPr>
            <w:tcW w:w="6520" w:type="dxa"/>
          </w:tcPr>
          <w:p w:rsidR="00F82673" w:rsidRPr="00F82673" w:rsidRDefault="00F82673" w:rsidP="00F82673">
            <w:pPr>
              <w:pStyle w:val="a3"/>
              <w:numPr>
                <w:ilvl w:val="0"/>
                <w:numId w:val="34"/>
              </w:numPr>
              <w:ind w:leftChars="0" w:left="317" w:hanging="317"/>
              <w:rPr>
                <w:rFonts w:eastAsia="標楷體"/>
              </w:rPr>
            </w:pPr>
            <w:r w:rsidRPr="00F82673">
              <w:rPr>
                <w:rFonts w:eastAsia="標楷體"/>
                <w:iCs/>
                <w:kern w:val="0"/>
                <w:szCs w:val="24"/>
              </w:rPr>
              <w:t>落實手術辨識流程及安全查核作業</w:t>
            </w:r>
          </w:p>
          <w:p w:rsidR="00F82673" w:rsidRPr="00F82673" w:rsidRDefault="00F82673" w:rsidP="00F82673">
            <w:pPr>
              <w:pStyle w:val="a3"/>
              <w:numPr>
                <w:ilvl w:val="0"/>
                <w:numId w:val="34"/>
              </w:numPr>
              <w:ind w:leftChars="0" w:left="317" w:hanging="317"/>
              <w:rPr>
                <w:rFonts w:eastAsia="標楷體"/>
              </w:rPr>
            </w:pPr>
            <w:r w:rsidRPr="00F82673">
              <w:rPr>
                <w:rFonts w:eastAsia="標楷體" w:hint="eastAsia"/>
                <w:iCs/>
                <w:kern w:val="0"/>
                <w:szCs w:val="24"/>
              </w:rPr>
              <w:t>落實手術輸、備血安全查核作業</w:t>
            </w:r>
          </w:p>
          <w:p w:rsidR="00F82673" w:rsidRPr="00F82673" w:rsidRDefault="00F82673" w:rsidP="00F82673">
            <w:pPr>
              <w:pStyle w:val="a3"/>
              <w:numPr>
                <w:ilvl w:val="0"/>
                <w:numId w:val="34"/>
              </w:numPr>
              <w:ind w:leftChars="0" w:left="317" w:hanging="317"/>
              <w:rPr>
                <w:rFonts w:eastAsia="標楷體"/>
              </w:rPr>
            </w:pPr>
            <w:r w:rsidRPr="00F82673">
              <w:rPr>
                <w:rFonts w:eastAsia="標楷體"/>
                <w:iCs/>
                <w:kern w:val="0"/>
                <w:szCs w:val="24"/>
              </w:rPr>
              <w:t>提升麻醉照護品質</w:t>
            </w:r>
          </w:p>
          <w:p w:rsidR="00F82673" w:rsidRPr="00F82673" w:rsidRDefault="00F82673" w:rsidP="00F82673">
            <w:pPr>
              <w:pStyle w:val="a3"/>
              <w:numPr>
                <w:ilvl w:val="0"/>
                <w:numId w:val="34"/>
              </w:numPr>
              <w:ind w:leftChars="0" w:left="317" w:hanging="317"/>
              <w:rPr>
                <w:rFonts w:eastAsia="標楷體"/>
              </w:rPr>
            </w:pPr>
            <w:r w:rsidRPr="00F82673">
              <w:rPr>
                <w:rFonts w:eastAsia="標楷體" w:hint="eastAsia"/>
                <w:iCs/>
                <w:kern w:val="0"/>
                <w:szCs w:val="24"/>
              </w:rPr>
              <w:t>預防</w:t>
            </w:r>
            <w:r w:rsidRPr="00F82673">
              <w:rPr>
                <w:rFonts w:eastAsia="標楷體"/>
                <w:iCs/>
                <w:kern w:val="0"/>
                <w:szCs w:val="24"/>
              </w:rPr>
              <w:t>手術過程中</w:t>
            </w:r>
            <w:r w:rsidRPr="00F82673">
              <w:rPr>
                <w:rFonts w:eastAsia="標楷體" w:hint="eastAsia"/>
                <w:iCs/>
                <w:kern w:val="0"/>
                <w:szCs w:val="24"/>
              </w:rPr>
              <w:t>不預期</w:t>
            </w:r>
            <w:r w:rsidRPr="00F82673">
              <w:rPr>
                <w:rFonts w:eastAsia="標楷體"/>
                <w:iCs/>
                <w:kern w:val="0"/>
                <w:szCs w:val="24"/>
              </w:rPr>
              <w:t>的傷害</w:t>
            </w:r>
          </w:p>
        </w:tc>
      </w:tr>
      <w:tr w:rsidR="00F82673" w:rsidRPr="00F82673" w:rsidTr="00F82673">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四</w:t>
            </w:r>
            <w:r w:rsidRPr="00F82673">
              <w:rPr>
                <w:rFonts w:eastAsia="標楷體"/>
                <w:b/>
                <w:szCs w:val="24"/>
              </w:rPr>
              <w:t>、預防病人跌倒及降低傷害程度</w:t>
            </w:r>
          </w:p>
        </w:tc>
        <w:tc>
          <w:tcPr>
            <w:tcW w:w="6520" w:type="dxa"/>
          </w:tcPr>
          <w:p w:rsidR="00F82673" w:rsidRPr="00F82673" w:rsidRDefault="00F82673" w:rsidP="00F82673">
            <w:pPr>
              <w:pStyle w:val="a3"/>
              <w:numPr>
                <w:ilvl w:val="0"/>
                <w:numId w:val="35"/>
              </w:numPr>
              <w:ind w:leftChars="0" w:left="317" w:hanging="317"/>
              <w:rPr>
                <w:rFonts w:eastAsia="標楷體"/>
              </w:rPr>
            </w:pPr>
            <w:r w:rsidRPr="00F82673">
              <w:rPr>
                <w:rFonts w:eastAsia="標楷體"/>
                <w:iCs/>
                <w:kern w:val="0"/>
                <w:szCs w:val="24"/>
              </w:rPr>
              <w:t>提供安全的照護環境，降低跌倒傷害程度</w:t>
            </w:r>
          </w:p>
          <w:p w:rsidR="00F82673" w:rsidRPr="00F82673" w:rsidRDefault="00F82673" w:rsidP="00F82673">
            <w:pPr>
              <w:pStyle w:val="a3"/>
              <w:numPr>
                <w:ilvl w:val="0"/>
                <w:numId w:val="35"/>
              </w:numPr>
              <w:ind w:leftChars="0" w:left="317" w:hanging="317"/>
              <w:rPr>
                <w:rFonts w:eastAsia="標楷體"/>
              </w:rPr>
            </w:pPr>
            <w:r w:rsidRPr="00F82673">
              <w:rPr>
                <w:rFonts w:eastAsia="標楷體" w:hint="eastAsia"/>
              </w:rPr>
              <w:t>評估及降低病人跌倒風險</w:t>
            </w:r>
          </w:p>
          <w:p w:rsidR="00F82673" w:rsidRPr="00F82673" w:rsidRDefault="00F82673" w:rsidP="00F82673">
            <w:pPr>
              <w:pStyle w:val="a3"/>
              <w:numPr>
                <w:ilvl w:val="0"/>
                <w:numId w:val="35"/>
              </w:numPr>
              <w:ind w:leftChars="0" w:left="317" w:hanging="317"/>
              <w:rPr>
                <w:rFonts w:eastAsia="標楷體"/>
              </w:rPr>
            </w:pPr>
            <w:r w:rsidRPr="00F82673">
              <w:rPr>
                <w:rFonts w:eastAsia="標楷體"/>
                <w:iCs/>
                <w:kern w:val="0"/>
                <w:szCs w:val="24"/>
              </w:rPr>
              <w:t>跌倒後檢視及調整照護計畫</w:t>
            </w:r>
          </w:p>
          <w:p w:rsidR="00F82673" w:rsidRPr="00F82673" w:rsidRDefault="00F82673" w:rsidP="00F82673">
            <w:pPr>
              <w:pStyle w:val="a3"/>
              <w:numPr>
                <w:ilvl w:val="0"/>
                <w:numId w:val="35"/>
              </w:numPr>
              <w:ind w:leftChars="0" w:left="317" w:hanging="317"/>
              <w:rPr>
                <w:rFonts w:eastAsia="標楷體"/>
              </w:rPr>
            </w:pPr>
            <w:r w:rsidRPr="00F82673">
              <w:rPr>
                <w:rFonts w:eastAsia="標楷體" w:hint="eastAsia"/>
              </w:rPr>
              <w:t>落實病人出院時跌倒風險評估，並提供預防跌倒指導</w:t>
            </w:r>
          </w:p>
        </w:tc>
      </w:tr>
      <w:tr w:rsidR="00F82673" w:rsidRPr="00F82673" w:rsidTr="00F82673">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五</w:t>
            </w:r>
            <w:r w:rsidRPr="00F82673">
              <w:rPr>
                <w:rFonts w:eastAsia="標楷體"/>
                <w:b/>
                <w:szCs w:val="24"/>
              </w:rPr>
              <w:t>、提升用藥安全</w:t>
            </w:r>
          </w:p>
        </w:tc>
        <w:tc>
          <w:tcPr>
            <w:tcW w:w="6520" w:type="dxa"/>
          </w:tcPr>
          <w:p w:rsidR="00F82673" w:rsidRPr="00F82673" w:rsidRDefault="00F82673" w:rsidP="00F82673">
            <w:pPr>
              <w:pStyle w:val="a3"/>
              <w:numPr>
                <w:ilvl w:val="0"/>
                <w:numId w:val="36"/>
              </w:numPr>
              <w:ind w:leftChars="0" w:left="317" w:hanging="317"/>
              <w:rPr>
                <w:rFonts w:eastAsia="標楷體"/>
              </w:rPr>
            </w:pPr>
            <w:r w:rsidRPr="00F82673">
              <w:rPr>
                <w:rFonts w:eastAsia="標楷體"/>
                <w:iCs/>
                <w:kern w:val="0"/>
                <w:szCs w:val="24"/>
              </w:rPr>
              <w:t>推行病人用藥整合</w:t>
            </w:r>
            <w:r w:rsidRPr="00F82673">
              <w:rPr>
                <w:rFonts w:eastAsia="標楷體"/>
                <w:iCs/>
                <w:kern w:val="0"/>
                <w:szCs w:val="24"/>
              </w:rPr>
              <w:t>(Medication Reconciliation)</w:t>
            </w:r>
          </w:p>
          <w:p w:rsidR="00F82673" w:rsidRPr="00F82673" w:rsidRDefault="00F82673" w:rsidP="00F82673">
            <w:pPr>
              <w:pStyle w:val="a3"/>
              <w:numPr>
                <w:ilvl w:val="0"/>
                <w:numId w:val="36"/>
              </w:numPr>
              <w:ind w:leftChars="0" w:left="317" w:hanging="317"/>
              <w:rPr>
                <w:rFonts w:eastAsia="標楷體"/>
              </w:rPr>
            </w:pPr>
            <w:r w:rsidRPr="00F82673">
              <w:rPr>
                <w:rFonts w:eastAsia="標楷體"/>
                <w:iCs/>
                <w:kern w:val="0"/>
                <w:szCs w:val="24"/>
              </w:rPr>
              <w:t>加強使用高警訊藥品</w:t>
            </w:r>
            <w:r w:rsidRPr="00F82673">
              <w:rPr>
                <w:rFonts w:eastAsia="標楷體" w:hint="eastAsia"/>
                <w:iCs/>
                <w:kern w:val="0"/>
                <w:szCs w:val="24"/>
              </w:rPr>
              <w:t>病人</w:t>
            </w:r>
            <w:r w:rsidRPr="00F82673">
              <w:rPr>
                <w:rFonts w:eastAsia="標楷體"/>
                <w:iCs/>
                <w:kern w:val="0"/>
                <w:szCs w:val="24"/>
              </w:rPr>
              <w:t>的</w:t>
            </w:r>
            <w:r w:rsidRPr="00F82673">
              <w:rPr>
                <w:rFonts w:eastAsia="標楷體" w:hint="eastAsia"/>
                <w:iCs/>
                <w:kern w:val="0"/>
                <w:szCs w:val="24"/>
              </w:rPr>
              <w:t>照護</w:t>
            </w:r>
            <w:r w:rsidRPr="00F82673">
              <w:rPr>
                <w:rFonts w:eastAsia="標楷體"/>
                <w:iCs/>
                <w:kern w:val="0"/>
                <w:szCs w:val="24"/>
              </w:rPr>
              <w:t>安全</w:t>
            </w:r>
          </w:p>
          <w:p w:rsidR="00F82673" w:rsidRPr="00F82673" w:rsidRDefault="00F82673" w:rsidP="00F82673">
            <w:pPr>
              <w:pStyle w:val="a3"/>
              <w:numPr>
                <w:ilvl w:val="1"/>
                <w:numId w:val="36"/>
              </w:numPr>
              <w:ind w:leftChars="0" w:left="745" w:hanging="338"/>
              <w:rPr>
                <w:rFonts w:eastAsia="標楷體"/>
              </w:rPr>
            </w:pPr>
            <w:r w:rsidRPr="00F82673">
              <w:rPr>
                <w:rFonts w:eastAsia="標楷體" w:hint="eastAsia"/>
              </w:rPr>
              <w:t>化學治療藥品</w:t>
            </w:r>
          </w:p>
          <w:p w:rsidR="00F82673" w:rsidRPr="00F82673" w:rsidRDefault="00F82673" w:rsidP="00F82673">
            <w:pPr>
              <w:pStyle w:val="a3"/>
              <w:numPr>
                <w:ilvl w:val="1"/>
                <w:numId w:val="36"/>
              </w:numPr>
              <w:ind w:leftChars="0" w:left="745" w:hanging="338"/>
              <w:rPr>
                <w:rFonts w:eastAsia="標楷體"/>
              </w:rPr>
            </w:pPr>
            <w:r w:rsidRPr="00F82673">
              <w:rPr>
                <w:rFonts w:eastAsia="標楷體" w:hint="eastAsia"/>
              </w:rPr>
              <w:t>抗凝血劑</w:t>
            </w:r>
          </w:p>
          <w:p w:rsidR="00F82673" w:rsidRPr="00F82673" w:rsidRDefault="00F82673" w:rsidP="00F82673">
            <w:pPr>
              <w:pStyle w:val="a3"/>
              <w:numPr>
                <w:ilvl w:val="1"/>
                <w:numId w:val="36"/>
              </w:numPr>
              <w:ind w:leftChars="0" w:left="745" w:hanging="338"/>
              <w:rPr>
                <w:rFonts w:eastAsia="標楷體"/>
              </w:rPr>
            </w:pPr>
            <w:r w:rsidRPr="00F82673">
              <w:rPr>
                <w:rFonts w:eastAsia="標楷體" w:hint="eastAsia"/>
              </w:rPr>
              <w:t>降血糖針劑</w:t>
            </w:r>
          </w:p>
          <w:p w:rsidR="00F82673" w:rsidRPr="00F82673" w:rsidRDefault="00F82673" w:rsidP="00F82673">
            <w:pPr>
              <w:pStyle w:val="a3"/>
              <w:numPr>
                <w:ilvl w:val="1"/>
                <w:numId w:val="36"/>
              </w:numPr>
              <w:ind w:leftChars="0" w:left="745" w:hanging="338"/>
              <w:rPr>
                <w:rFonts w:eastAsia="標楷體"/>
              </w:rPr>
            </w:pPr>
            <w:r w:rsidRPr="00F82673">
              <w:rPr>
                <w:rFonts w:eastAsia="標楷體" w:hint="eastAsia"/>
              </w:rPr>
              <w:t>類鴉片止痛藥品</w:t>
            </w:r>
          </w:p>
          <w:p w:rsidR="00F82673" w:rsidRPr="00F82673" w:rsidRDefault="00F82673" w:rsidP="00F82673">
            <w:pPr>
              <w:pStyle w:val="a3"/>
              <w:numPr>
                <w:ilvl w:val="0"/>
                <w:numId w:val="36"/>
              </w:numPr>
              <w:ind w:leftChars="0" w:left="317" w:hanging="317"/>
              <w:rPr>
                <w:rFonts w:eastAsia="標楷體"/>
              </w:rPr>
            </w:pPr>
            <w:r w:rsidRPr="00F82673">
              <w:rPr>
                <w:rFonts w:eastAsia="標楷體" w:hint="eastAsia"/>
              </w:rPr>
              <w:t>加強輸液幫浦使用安全</w:t>
            </w:r>
          </w:p>
        </w:tc>
      </w:tr>
      <w:tr w:rsidR="00F82673" w:rsidRPr="00F82673" w:rsidTr="00F82673">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六</w:t>
            </w:r>
            <w:r w:rsidRPr="00F82673">
              <w:rPr>
                <w:rFonts w:eastAsia="標楷體"/>
                <w:b/>
                <w:szCs w:val="24"/>
              </w:rPr>
              <w:t>、落實感染管制</w:t>
            </w:r>
          </w:p>
        </w:tc>
        <w:tc>
          <w:tcPr>
            <w:tcW w:w="6520" w:type="dxa"/>
          </w:tcPr>
          <w:p w:rsidR="00F82673" w:rsidRPr="00F82673" w:rsidRDefault="00F82673" w:rsidP="00F82673">
            <w:pPr>
              <w:pStyle w:val="a3"/>
              <w:numPr>
                <w:ilvl w:val="0"/>
                <w:numId w:val="37"/>
              </w:numPr>
              <w:ind w:leftChars="0" w:left="317" w:hanging="317"/>
              <w:rPr>
                <w:rFonts w:eastAsia="標楷體"/>
              </w:rPr>
            </w:pPr>
            <w:r w:rsidRPr="00F82673">
              <w:rPr>
                <w:rFonts w:eastAsia="標楷體"/>
                <w:iCs/>
                <w:kern w:val="0"/>
                <w:szCs w:val="24"/>
              </w:rPr>
              <w:t>落實手部衛生遵從性及正確性</w:t>
            </w:r>
          </w:p>
          <w:p w:rsidR="00F82673" w:rsidRPr="00F82673" w:rsidRDefault="00F82673" w:rsidP="00F82673">
            <w:pPr>
              <w:pStyle w:val="a3"/>
              <w:numPr>
                <w:ilvl w:val="0"/>
                <w:numId w:val="37"/>
              </w:numPr>
              <w:ind w:leftChars="0" w:left="317" w:hanging="317"/>
              <w:rPr>
                <w:rFonts w:eastAsia="標楷體"/>
              </w:rPr>
            </w:pPr>
            <w:r w:rsidRPr="00F82673">
              <w:rPr>
                <w:rFonts w:eastAsia="標楷體" w:hint="eastAsia"/>
                <w:iCs/>
                <w:kern w:val="0"/>
                <w:szCs w:val="24"/>
              </w:rPr>
              <w:t>加強</w:t>
            </w:r>
            <w:r w:rsidRPr="00F82673">
              <w:rPr>
                <w:rFonts w:eastAsia="標楷體"/>
                <w:iCs/>
                <w:kern w:val="0"/>
                <w:szCs w:val="24"/>
              </w:rPr>
              <w:t>抗生素使用管理機制</w:t>
            </w:r>
          </w:p>
          <w:p w:rsidR="00F82673" w:rsidRPr="00F82673" w:rsidRDefault="00F82673" w:rsidP="00F82673">
            <w:pPr>
              <w:pStyle w:val="a3"/>
              <w:numPr>
                <w:ilvl w:val="0"/>
                <w:numId w:val="37"/>
              </w:numPr>
              <w:ind w:leftChars="0" w:left="317" w:hanging="317"/>
              <w:rPr>
                <w:rFonts w:eastAsia="標楷體"/>
              </w:rPr>
            </w:pPr>
            <w:r w:rsidRPr="00F82673">
              <w:rPr>
                <w:rFonts w:eastAsia="標楷體" w:hint="eastAsia"/>
                <w:iCs/>
                <w:kern w:val="0"/>
                <w:szCs w:val="24"/>
              </w:rPr>
              <w:t>推行</w:t>
            </w:r>
            <w:r w:rsidRPr="00F82673">
              <w:rPr>
                <w:rFonts w:eastAsia="標楷體"/>
                <w:iCs/>
                <w:kern w:val="0"/>
                <w:szCs w:val="24"/>
              </w:rPr>
              <w:t>組合式照護</w:t>
            </w:r>
            <w:r w:rsidRPr="00F82673">
              <w:rPr>
                <w:rFonts w:eastAsia="標楷體"/>
                <w:iCs/>
                <w:kern w:val="0"/>
                <w:szCs w:val="24"/>
              </w:rPr>
              <w:t>(care bundles)</w:t>
            </w:r>
            <w:r w:rsidRPr="00F82673">
              <w:rPr>
                <w:rFonts w:eastAsia="標楷體"/>
                <w:iCs/>
                <w:kern w:val="0"/>
                <w:szCs w:val="24"/>
              </w:rPr>
              <w:t>的措施，降低醫療照護相關感染</w:t>
            </w:r>
          </w:p>
          <w:p w:rsidR="00F82673" w:rsidRPr="00F82673" w:rsidRDefault="00F82673" w:rsidP="00F82673">
            <w:pPr>
              <w:pStyle w:val="a3"/>
              <w:numPr>
                <w:ilvl w:val="0"/>
                <w:numId w:val="37"/>
              </w:numPr>
              <w:ind w:leftChars="0" w:left="317" w:hanging="317"/>
              <w:rPr>
                <w:rFonts w:eastAsia="標楷體"/>
              </w:rPr>
            </w:pPr>
            <w:r w:rsidRPr="00F82673">
              <w:rPr>
                <w:rFonts w:eastAsia="標楷體" w:hint="eastAsia"/>
                <w:iCs/>
                <w:kern w:val="0"/>
                <w:szCs w:val="24"/>
              </w:rPr>
              <w:t>定期環境清潔及監測清潔品質</w:t>
            </w:r>
          </w:p>
          <w:p w:rsidR="00F82673" w:rsidRPr="00F82673" w:rsidRDefault="00F82673" w:rsidP="00F82673">
            <w:pPr>
              <w:pStyle w:val="a3"/>
              <w:numPr>
                <w:ilvl w:val="0"/>
                <w:numId w:val="37"/>
              </w:numPr>
              <w:ind w:leftChars="0" w:left="317" w:hanging="317"/>
              <w:rPr>
                <w:rFonts w:eastAsia="標楷體"/>
              </w:rPr>
            </w:pPr>
            <w:r w:rsidRPr="00F82673">
              <w:rPr>
                <w:rFonts w:eastAsia="標楷體" w:hint="eastAsia"/>
                <w:iCs/>
                <w:kern w:val="0"/>
                <w:szCs w:val="24"/>
              </w:rPr>
              <w:t>建立</w:t>
            </w:r>
            <w:r w:rsidRPr="00F82673">
              <w:rPr>
                <w:rFonts w:eastAsia="標楷體" w:hint="eastAsia"/>
              </w:rPr>
              <w:t>醫材器械</w:t>
            </w:r>
            <w:r w:rsidRPr="00F82673">
              <w:rPr>
                <w:rFonts w:eastAsia="標楷體" w:hint="eastAsia"/>
                <w:iCs/>
                <w:kern w:val="0"/>
                <w:szCs w:val="24"/>
              </w:rPr>
              <w:t>消毒或滅菌管理機制</w:t>
            </w:r>
          </w:p>
        </w:tc>
      </w:tr>
      <w:tr w:rsidR="00F82673" w:rsidRPr="00F82673" w:rsidTr="00F82673">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七</w:t>
            </w:r>
            <w:r w:rsidRPr="00F82673">
              <w:rPr>
                <w:rFonts w:eastAsia="標楷體"/>
                <w:b/>
                <w:szCs w:val="24"/>
              </w:rPr>
              <w:t>、提升管路安全</w:t>
            </w:r>
          </w:p>
        </w:tc>
        <w:tc>
          <w:tcPr>
            <w:tcW w:w="6520" w:type="dxa"/>
          </w:tcPr>
          <w:p w:rsidR="00F82673" w:rsidRPr="00F82673" w:rsidRDefault="00F82673" w:rsidP="00F82673">
            <w:pPr>
              <w:pStyle w:val="a3"/>
              <w:numPr>
                <w:ilvl w:val="0"/>
                <w:numId w:val="38"/>
              </w:numPr>
              <w:ind w:leftChars="0" w:left="317" w:hanging="317"/>
              <w:rPr>
                <w:rFonts w:eastAsia="標楷體"/>
              </w:rPr>
            </w:pPr>
            <w:r w:rsidRPr="00F82673">
              <w:rPr>
                <w:rFonts w:eastAsia="標楷體"/>
                <w:iCs/>
                <w:kern w:val="0"/>
                <w:szCs w:val="24"/>
              </w:rPr>
              <w:t>落實管路</w:t>
            </w:r>
            <w:r w:rsidRPr="00F82673">
              <w:rPr>
                <w:rFonts w:eastAsia="標楷體" w:hint="eastAsia"/>
                <w:iCs/>
                <w:kern w:val="0"/>
                <w:szCs w:val="24"/>
              </w:rPr>
              <w:t>正確置放</w:t>
            </w:r>
            <w:r w:rsidRPr="00F82673">
              <w:rPr>
                <w:rFonts w:eastAsia="標楷體"/>
                <w:iCs/>
                <w:kern w:val="0"/>
                <w:szCs w:val="24"/>
              </w:rPr>
              <w:t>之評估</w:t>
            </w:r>
            <w:r w:rsidRPr="00F82673">
              <w:rPr>
                <w:rFonts w:eastAsia="標楷體" w:hint="eastAsia"/>
                <w:iCs/>
                <w:kern w:val="0"/>
                <w:szCs w:val="24"/>
              </w:rPr>
              <w:t>機制</w:t>
            </w:r>
          </w:p>
          <w:p w:rsidR="00F82673" w:rsidRPr="00F82673" w:rsidRDefault="00F82673" w:rsidP="00F82673">
            <w:pPr>
              <w:pStyle w:val="a3"/>
              <w:numPr>
                <w:ilvl w:val="0"/>
                <w:numId w:val="38"/>
              </w:numPr>
              <w:ind w:leftChars="0" w:left="317" w:hanging="317"/>
              <w:rPr>
                <w:rFonts w:eastAsia="標楷體"/>
              </w:rPr>
            </w:pPr>
            <w:r w:rsidRPr="00F82673">
              <w:rPr>
                <w:rFonts w:eastAsia="標楷體" w:hint="eastAsia"/>
              </w:rPr>
              <w:t>提升管路照護安全及預防相關傷害</w:t>
            </w:r>
          </w:p>
        </w:tc>
      </w:tr>
      <w:tr w:rsidR="00F82673" w:rsidRPr="00F82673" w:rsidTr="00F82673">
        <w:tc>
          <w:tcPr>
            <w:tcW w:w="2122" w:type="dxa"/>
          </w:tcPr>
          <w:p w:rsidR="00F82673" w:rsidRPr="00F82673" w:rsidRDefault="00F82673" w:rsidP="003B3447">
            <w:pPr>
              <w:jc w:val="both"/>
              <w:rPr>
                <w:rFonts w:eastAsia="標楷體"/>
              </w:rPr>
            </w:pPr>
            <w:r w:rsidRPr="00F82673">
              <w:rPr>
                <w:rFonts w:eastAsia="標楷體"/>
                <w:b/>
                <w:szCs w:val="24"/>
              </w:rPr>
              <w:t>目標</w:t>
            </w:r>
            <w:r w:rsidRPr="00F82673">
              <w:rPr>
                <w:rFonts w:eastAsia="標楷體" w:hint="eastAsia"/>
                <w:b/>
                <w:szCs w:val="24"/>
              </w:rPr>
              <w:t>八</w:t>
            </w:r>
            <w:r w:rsidRPr="00F82673">
              <w:rPr>
                <w:rFonts w:eastAsia="標楷體"/>
                <w:b/>
                <w:szCs w:val="24"/>
              </w:rPr>
              <w:t>、鼓勵病人及其家屬參與病人安全工作</w:t>
            </w:r>
          </w:p>
        </w:tc>
        <w:tc>
          <w:tcPr>
            <w:tcW w:w="6520" w:type="dxa"/>
          </w:tcPr>
          <w:p w:rsidR="00F82673" w:rsidRPr="00F82673" w:rsidRDefault="00F82673" w:rsidP="00F82673">
            <w:pPr>
              <w:pStyle w:val="a3"/>
              <w:numPr>
                <w:ilvl w:val="0"/>
                <w:numId w:val="39"/>
              </w:numPr>
              <w:ind w:leftChars="0" w:left="317" w:hanging="317"/>
              <w:rPr>
                <w:rFonts w:eastAsia="標楷體"/>
              </w:rPr>
            </w:pPr>
            <w:r w:rsidRPr="00F82673">
              <w:rPr>
                <w:rFonts w:eastAsia="標楷體"/>
                <w:iCs/>
                <w:kern w:val="0"/>
                <w:szCs w:val="24"/>
              </w:rPr>
              <w:t>提供民眾多元</w:t>
            </w:r>
            <w:r w:rsidRPr="00F82673">
              <w:rPr>
                <w:rFonts w:eastAsia="標楷體" w:hint="eastAsia"/>
                <w:iCs/>
                <w:kern w:val="0"/>
                <w:szCs w:val="24"/>
              </w:rPr>
              <w:t>參與</w:t>
            </w:r>
            <w:r w:rsidRPr="00F82673">
              <w:rPr>
                <w:rFonts w:eastAsia="標楷體"/>
                <w:iCs/>
                <w:kern w:val="0"/>
                <w:szCs w:val="24"/>
              </w:rPr>
              <w:t>管道</w:t>
            </w:r>
            <w:r w:rsidRPr="00F82673">
              <w:rPr>
                <w:rFonts w:eastAsia="標楷體" w:hint="eastAsia"/>
                <w:iCs/>
                <w:kern w:val="0"/>
                <w:szCs w:val="24"/>
              </w:rPr>
              <w:t>，</w:t>
            </w:r>
            <w:r w:rsidRPr="00F82673">
              <w:rPr>
                <w:rFonts w:eastAsia="標楷體"/>
                <w:iCs/>
                <w:kern w:val="0"/>
                <w:szCs w:val="24"/>
              </w:rPr>
              <w:t>鼓勵民眾關心病人安全</w:t>
            </w:r>
            <w:r w:rsidRPr="00F82673">
              <w:rPr>
                <w:rFonts w:eastAsia="標楷體" w:hint="eastAsia"/>
                <w:iCs/>
                <w:kern w:val="0"/>
                <w:szCs w:val="24"/>
              </w:rPr>
              <w:t>問題</w:t>
            </w:r>
          </w:p>
          <w:p w:rsidR="00F82673" w:rsidRPr="00F82673" w:rsidRDefault="00F82673" w:rsidP="00F82673">
            <w:pPr>
              <w:pStyle w:val="a3"/>
              <w:numPr>
                <w:ilvl w:val="0"/>
                <w:numId w:val="39"/>
              </w:numPr>
              <w:ind w:leftChars="0" w:left="317" w:hanging="317"/>
              <w:rPr>
                <w:rFonts w:eastAsia="標楷體"/>
              </w:rPr>
            </w:pPr>
            <w:r w:rsidRPr="00F82673">
              <w:rPr>
                <w:rFonts w:eastAsia="標楷體"/>
                <w:iCs/>
                <w:kern w:val="0"/>
                <w:szCs w:val="24"/>
              </w:rPr>
              <w:t>推行醫病共享決策</w:t>
            </w:r>
            <w:r w:rsidRPr="00F82673">
              <w:rPr>
                <w:rFonts w:eastAsia="標楷體"/>
                <w:iCs/>
                <w:kern w:val="0"/>
                <w:szCs w:val="24"/>
              </w:rPr>
              <w:t>(Shared Decision Making, SDM)</w:t>
            </w:r>
          </w:p>
          <w:p w:rsidR="00F82673" w:rsidRPr="00F82673" w:rsidRDefault="00F82673" w:rsidP="00F82673">
            <w:pPr>
              <w:pStyle w:val="a3"/>
              <w:numPr>
                <w:ilvl w:val="0"/>
                <w:numId w:val="39"/>
              </w:numPr>
              <w:ind w:leftChars="0" w:left="317" w:hanging="317"/>
              <w:rPr>
                <w:rFonts w:eastAsia="標楷體"/>
              </w:rPr>
            </w:pPr>
            <w:r w:rsidRPr="00F82673">
              <w:rPr>
                <w:rFonts w:eastAsia="標楷體" w:hint="eastAsia"/>
              </w:rPr>
              <w:t>提升住院中及出院後主要照顧者照護知能</w:t>
            </w:r>
          </w:p>
        </w:tc>
      </w:tr>
    </w:tbl>
    <w:p w:rsidR="007D1A15" w:rsidRPr="00F82673" w:rsidRDefault="007D1A15" w:rsidP="007D1A15">
      <w:pPr>
        <w:pStyle w:val="aa"/>
      </w:pPr>
      <w:r w:rsidRPr="00F82673">
        <w:lastRenderedPageBreak/>
        <w:t>目標</w:t>
      </w:r>
      <w:r w:rsidR="0084498A" w:rsidRPr="00F82673">
        <w:rPr>
          <w:rFonts w:hint="eastAsia"/>
        </w:rPr>
        <w:t>一</w:t>
      </w:r>
      <w:r w:rsidRPr="00F82673">
        <w:t>、</w:t>
      </w:r>
      <w:r w:rsidRPr="00F82673">
        <w:rPr>
          <w:rFonts w:hint="eastAsia"/>
        </w:rPr>
        <w:t>提升醫療照護人員間的有效溝通</w:t>
      </w:r>
    </w:p>
    <w:tbl>
      <w:tblPr>
        <w:tblW w:w="49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125"/>
        <w:gridCol w:w="4679"/>
      </w:tblGrid>
      <w:tr w:rsidR="00F82673" w:rsidRPr="00F82673" w:rsidTr="00F423A7">
        <w:trPr>
          <w:trHeight w:val="274"/>
          <w:tblHeader/>
        </w:trPr>
        <w:tc>
          <w:tcPr>
            <w:tcW w:w="1014" w:type="pct"/>
            <w:shd w:val="clear" w:color="auto" w:fill="FFF2CC" w:themeFill="accent4" w:themeFillTint="33"/>
            <w:vAlign w:val="center"/>
          </w:tcPr>
          <w:bookmarkEnd w:id="0"/>
          <w:p w:rsidR="00CF20FF" w:rsidRPr="00F82673" w:rsidRDefault="00CF20FF" w:rsidP="00910BA4">
            <w:pPr>
              <w:widowControl/>
              <w:jc w:val="center"/>
              <w:rPr>
                <w:rFonts w:eastAsia="標楷體"/>
                <w:b/>
                <w:iCs/>
                <w:kern w:val="0"/>
              </w:rPr>
            </w:pPr>
            <w:r w:rsidRPr="00F82673">
              <w:rPr>
                <w:rFonts w:eastAsia="標楷體" w:hint="eastAsia"/>
                <w:b/>
                <w:iCs/>
                <w:kern w:val="0"/>
              </w:rPr>
              <w:t>執行策略</w:t>
            </w:r>
          </w:p>
        </w:tc>
        <w:tc>
          <w:tcPr>
            <w:tcW w:w="1245" w:type="pct"/>
            <w:shd w:val="clear" w:color="auto" w:fill="FFF2CC" w:themeFill="accent4" w:themeFillTint="33"/>
            <w:vAlign w:val="center"/>
          </w:tcPr>
          <w:p w:rsidR="00CF20FF" w:rsidRPr="00F82673" w:rsidRDefault="00CF20FF" w:rsidP="00910BA4">
            <w:pPr>
              <w:widowControl/>
              <w:adjustRightInd w:val="0"/>
              <w:jc w:val="center"/>
              <w:outlineLvl w:val="0"/>
              <w:rPr>
                <w:rFonts w:eastAsia="標楷體"/>
                <w:b/>
                <w:iCs/>
                <w:kern w:val="0"/>
              </w:rPr>
            </w:pPr>
            <w:bookmarkStart w:id="2" w:name="_Toc369622657"/>
            <w:bookmarkStart w:id="3" w:name="_Toc370307943"/>
            <w:r w:rsidRPr="00F82673">
              <w:rPr>
                <w:rFonts w:eastAsia="標楷體" w:hint="eastAsia"/>
                <w:b/>
                <w:iCs/>
                <w:kern w:val="0"/>
              </w:rPr>
              <w:t>一般原則</w:t>
            </w:r>
            <w:bookmarkEnd w:id="2"/>
            <w:bookmarkEnd w:id="3"/>
          </w:p>
        </w:tc>
        <w:tc>
          <w:tcPr>
            <w:tcW w:w="2741" w:type="pct"/>
            <w:shd w:val="clear" w:color="auto" w:fill="FFF2CC" w:themeFill="accent4" w:themeFillTint="33"/>
          </w:tcPr>
          <w:p w:rsidR="00CF20FF" w:rsidRPr="00F82673" w:rsidRDefault="00CF20FF" w:rsidP="00FC2CB1">
            <w:pPr>
              <w:widowControl/>
              <w:adjustRightInd w:val="0"/>
              <w:jc w:val="center"/>
              <w:outlineLvl w:val="0"/>
              <w:rPr>
                <w:rFonts w:eastAsia="標楷體"/>
                <w:b/>
              </w:rPr>
            </w:pPr>
            <w:r w:rsidRPr="00F82673">
              <w:rPr>
                <w:rFonts w:eastAsia="標楷體" w:hint="eastAsia"/>
                <w:b/>
              </w:rPr>
              <w:t>參考做法</w:t>
            </w:r>
          </w:p>
        </w:tc>
      </w:tr>
      <w:tr w:rsidR="00F82673" w:rsidRPr="00F82673" w:rsidTr="00AC7227">
        <w:trPr>
          <w:trHeight w:val="20"/>
        </w:trPr>
        <w:tc>
          <w:tcPr>
            <w:tcW w:w="1014" w:type="pct"/>
            <w:tcBorders>
              <w:bottom w:val="nil"/>
            </w:tcBorders>
            <w:shd w:val="clear" w:color="auto" w:fill="auto"/>
          </w:tcPr>
          <w:p w:rsidR="00CF20FF" w:rsidRPr="00F82673" w:rsidRDefault="00CF20FF" w:rsidP="00A63E68">
            <w:pPr>
              <w:widowControl/>
              <w:numPr>
                <w:ilvl w:val="0"/>
                <w:numId w:val="3"/>
              </w:numPr>
              <w:adjustRightInd w:val="0"/>
              <w:jc w:val="both"/>
              <w:rPr>
                <w:rFonts w:eastAsia="標楷體"/>
                <w:b/>
                <w:iCs/>
                <w:kern w:val="0"/>
                <w:szCs w:val="28"/>
              </w:rPr>
            </w:pPr>
            <w:r w:rsidRPr="00F82673">
              <w:rPr>
                <w:rFonts w:eastAsia="標楷體" w:hint="eastAsia"/>
                <w:b/>
                <w:iCs/>
                <w:kern w:val="0"/>
                <w:szCs w:val="28"/>
              </w:rPr>
              <w:t>落實</w:t>
            </w:r>
            <w:r w:rsidR="007944E0" w:rsidRPr="00F82673">
              <w:rPr>
                <w:rFonts w:eastAsia="標楷體"/>
                <w:b/>
                <w:iCs/>
                <w:kern w:val="0"/>
                <w:szCs w:val="24"/>
              </w:rPr>
              <w:t>醫療人員交接班</w:t>
            </w:r>
          </w:p>
        </w:tc>
        <w:tc>
          <w:tcPr>
            <w:tcW w:w="1245" w:type="pct"/>
            <w:tcBorders>
              <w:bottom w:val="nil"/>
            </w:tcBorders>
            <w:shd w:val="clear" w:color="auto" w:fill="auto"/>
          </w:tcPr>
          <w:p w:rsidR="00CF20FF" w:rsidRPr="00F82673" w:rsidRDefault="00CF20FF" w:rsidP="00910BA4">
            <w:pPr>
              <w:adjustRightInd w:val="0"/>
              <w:ind w:left="432" w:hangingChars="180" w:hanging="432"/>
              <w:jc w:val="both"/>
              <w:rPr>
                <w:rFonts w:eastAsia="標楷體"/>
                <w:szCs w:val="22"/>
              </w:rPr>
            </w:pPr>
            <w:r w:rsidRPr="00F82673">
              <w:rPr>
                <w:rFonts w:eastAsia="標楷體"/>
                <w:szCs w:val="22"/>
              </w:rPr>
              <w:t>1.1</w:t>
            </w:r>
            <w:r w:rsidRPr="00F82673">
              <w:rPr>
                <w:rFonts w:eastAsia="標楷體" w:hint="eastAsia"/>
                <w:szCs w:val="22"/>
              </w:rPr>
              <w:t>醫院訂定醫療人員交接班之標準作業程序。</w:t>
            </w:r>
          </w:p>
        </w:tc>
        <w:tc>
          <w:tcPr>
            <w:tcW w:w="2741" w:type="pct"/>
            <w:tcBorders>
              <w:bottom w:val="nil"/>
            </w:tcBorders>
            <w:shd w:val="clear" w:color="auto" w:fill="auto"/>
          </w:tcPr>
          <w:p w:rsidR="00CF20FF" w:rsidRPr="00F82673" w:rsidRDefault="00CF20FF" w:rsidP="00910BA4">
            <w:pPr>
              <w:ind w:left="612" w:hangingChars="255" w:hanging="612"/>
              <w:rPr>
                <w:rFonts w:eastAsia="標楷體"/>
              </w:rPr>
            </w:pPr>
            <w:r w:rsidRPr="00F82673">
              <w:rPr>
                <w:rFonts w:eastAsia="標楷體"/>
              </w:rPr>
              <w:t>1.1.1</w:t>
            </w:r>
            <w:r w:rsidRPr="00F82673">
              <w:rPr>
                <w:rFonts w:eastAsia="標楷體" w:hint="eastAsia"/>
              </w:rPr>
              <w:t>醫院應就單位內、單位間建立交班共識項目，並以結構性方式呈現交班內容。</w:t>
            </w:r>
          </w:p>
          <w:p w:rsidR="00CF20FF" w:rsidRPr="00F82673" w:rsidRDefault="00CF20FF" w:rsidP="00910BA4">
            <w:pPr>
              <w:ind w:left="612" w:hangingChars="255" w:hanging="612"/>
              <w:rPr>
                <w:rFonts w:eastAsia="標楷體"/>
              </w:rPr>
            </w:pPr>
            <w:r w:rsidRPr="00F82673">
              <w:rPr>
                <w:rFonts w:eastAsia="標楷體"/>
              </w:rPr>
              <w:t xml:space="preserve">1.1.2 </w:t>
            </w:r>
            <w:r w:rsidRPr="00F82673">
              <w:rPr>
                <w:rFonts w:eastAsia="標楷體" w:hint="eastAsia"/>
              </w:rPr>
              <w:t>醫療人員交接班應遵照標準作業程序，且有相互提問與回答的機制。</w:t>
            </w:r>
          </w:p>
          <w:p w:rsidR="00CF20FF" w:rsidRPr="00F82673" w:rsidRDefault="00CF20FF" w:rsidP="00910BA4">
            <w:pPr>
              <w:ind w:left="612" w:hangingChars="255" w:hanging="612"/>
              <w:rPr>
                <w:rFonts w:eastAsia="標楷體"/>
              </w:rPr>
            </w:pPr>
            <w:r w:rsidRPr="00F82673">
              <w:rPr>
                <w:rFonts w:eastAsia="標楷體"/>
              </w:rPr>
              <w:t xml:space="preserve">1.1.3 </w:t>
            </w:r>
            <w:r w:rsidR="007944E0" w:rsidRPr="00F82673">
              <w:rPr>
                <w:rFonts w:eastAsia="標楷體"/>
              </w:rPr>
              <w:t>交</w:t>
            </w:r>
            <w:r w:rsidR="007944E0" w:rsidRPr="00F82673">
              <w:rPr>
                <w:rFonts w:eastAsia="標楷體" w:hint="eastAsia"/>
              </w:rPr>
              <w:t>接</w:t>
            </w:r>
            <w:r w:rsidR="007944E0" w:rsidRPr="00F82673">
              <w:rPr>
                <w:rFonts w:eastAsia="標楷體"/>
              </w:rPr>
              <w:t>班</w:t>
            </w:r>
            <w:r w:rsidR="007944E0" w:rsidRPr="00F82673">
              <w:rPr>
                <w:rFonts w:eastAsia="標楷體" w:hint="eastAsia"/>
              </w:rPr>
              <w:t>過程</w:t>
            </w:r>
            <w:r w:rsidRPr="00F82673">
              <w:rPr>
                <w:rFonts w:eastAsia="標楷體" w:hint="eastAsia"/>
              </w:rPr>
              <w:t>務必親自檢視病人，於規定時間內完成必要的紀錄查核與簽署。</w:t>
            </w:r>
          </w:p>
          <w:p w:rsidR="006E6321" w:rsidRPr="00F82673" w:rsidRDefault="006E6321" w:rsidP="006E6321">
            <w:pPr>
              <w:ind w:left="612" w:hangingChars="255" w:hanging="612"/>
              <w:rPr>
                <w:rFonts w:eastAsia="標楷體"/>
              </w:rPr>
            </w:pPr>
            <w:r w:rsidRPr="00F82673">
              <w:rPr>
                <w:rFonts w:eastAsia="標楷體"/>
              </w:rPr>
              <w:t>1.1.4</w:t>
            </w:r>
            <w:r w:rsidRPr="00F82673">
              <w:rPr>
                <w:rFonts w:eastAsia="標楷體"/>
              </w:rPr>
              <w:t>交接班時應主動將重要資訊及時回饋給接班之醫療照護人員</w:t>
            </w:r>
            <w:r w:rsidRPr="00F82673">
              <w:rPr>
                <w:rFonts w:eastAsia="標楷體" w:hint="eastAsia"/>
              </w:rPr>
              <w:t>，並有</w:t>
            </w:r>
            <w:r w:rsidRPr="00F82673">
              <w:rPr>
                <w:rFonts w:eastAsia="標楷體"/>
              </w:rPr>
              <w:t>覆核確認</w:t>
            </w:r>
            <w:r w:rsidRPr="00F82673">
              <w:rPr>
                <w:rFonts w:eastAsia="標楷體" w:hint="eastAsia"/>
              </w:rPr>
              <w:t>。</w:t>
            </w:r>
          </w:p>
          <w:p w:rsidR="006E6321" w:rsidRPr="00F82673" w:rsidRDefault="006E6321" w:rsidP="006E6321">
            <w:pPr>
              <w:ind w:left="612" w:hangingChars="255" w:hanging="612"/>
              <w:rPr>
                <w:rFonts w:eastAsia="標楷體"/>
              </w:rPr>
            </w:pPr>
            <w:r w:rsidRPr="00F82673">
              <w:rPr>
                <w:rFonts w:eastAsia="標楷體"/>
              </w:rPr>
              <w:t>1.1.5</w:t>
            </w:r>
            <w:r w:rsidRPr="00F82673">
              <w:rPr>
                <w:rFonts w:eastAsia="標楷體" w:hint="eastAsia"/>
              </w:rPr>
              <w:t>交班時，建議以口頭方式搭配書面資料同步進行，以提高資訊傳遞之完整性。</w:t>
            </w:r>
          </w:p>
          <w:p w:rsidR="00CF20FF" w:rsidRPr="00F82673" w:rsidRDefault="006E6321" w:rsidP="006E6321">
            <w:pPr>
              <w:ind w:left="612" w:hangingChars="255" w:hanging="612"/>
              <w:rPr>
                <w:rFonts w:eastAsia="標楷體"/>
                <w:szCs w:val="24"/>
              </w:rPr>
            </w:pPr>
            <w:r w:rsidRPr="00F82673">
              <w:rPr>
                <w:rFonts w:eastAsia="標楷體"/>
                <w:szCs w:val="24"/>
              </w:rPr>
              <w:t>1.1.6</w:t>
            </w:r>
            <w:r w:rsidR="00CF20FF" w:rsidRPr="00F82673">
              <w:rPr>
                <w:rFonts w:eastAsia="標楷體" w:hint="eastAsia"/>
                <w:szCs w:val="24"/>
              </w:rPr>
              <w:t>訊息傳遞</w:t>
            </w:r>
            <w:r w:rsidR="001325EC" w:rsidRPr="00F82673">
              <w:rPr>
                <w:rFonts w:eastAsia="標楷體" w:hint="eastAsia"/>
                <w:szCs w:val="24"/>
              </w:rPr>
              <w:t>應以結構化方式進行，例如</w:t>
            </w:r>
            <w:r w:rsidR="001325EC" w:rsidRPr="00F82673">
              <w:rPr>
                <w:rFonts w:eastAsia="標楷體"/>
                <w:szCs w:val="24"/>
              </w:rPr>
              <w:t>ISBAR</w:t>
            </w:r>
            <w:r w:rsidR="001325EC" w:rsidRPr="00F82673">
              <w:rPr>
                <w:rFonts w:eastAsia="標楷體" w:hint="eastAsia"/>
                <w:szCs w:val="24"/>
              </w:rPr>
              <w:t>，內容如下</w:t>
            </w:r>
            <w:r w:rsidR="001325EC" w:rsidRPr="00F82673">
              <w:rPr>
                <w:rFonts w:eastAsia="標楷體"/>
                <w:szCs w:val="24"/>
              </w:rPr>
              <w:t>：</w:t>
            </w:r>
          </w:p>
          <w:p w:rsidR="00CF20FF" w:rsidRPr="00F82673" w:rsidRDefault="00CF20FF" w:rsidP="00A63E68">
            <w:pPr>
              <w:widowControl/>
              <w:numPr>
                <w:ilvl w:val="0"/>
                <w:numId w:val="13"/>
              </w:numPr>
              <w:tabs>
                <w:tab w:val="clear" w:pos="479"/>
                <w:tab w:val="num" w:pos="271"/>
              </w:tabs>
              <w:adjustRightInd w:val="0"/>
              <w:ind w:left="696" w:right="28" w:hanging="425"/>
              <w:jc w:val="both"/>
              <w:rPr>
                <w:rFonts w:eastAsia="標楷體"/>
                <w:kern w:val="0"/>
                <w:szCs w:val="24"/>
              </w:rPr>
            </w:pPr>
            <w:r w:rsidRPr="00F82673">
              <w:rPr>
                <w:rFonts w:eastAsia="標楷體"/>
                <w:kern w:val="0"/>
                <w:szCs w:val="24"/>
              </w:rPr>
              <w:t>Introduction</w:t>
            </w:r>
            <w:r w:rsidRPr="00F82673">
              <w:rPr>
                <w:rFonts w:eastAsia="標楷體" w:hint="eastAsia"/>
                <w:kern w:val="0"/>
                <w:szCs w:val="24"/>
              </w:rPr>
              <w:t>介紹：自我介紹與確認交班對象。</w:t>
            </w:r>
          </w:p>
          <w:p w:rsidR="00CF20FF" w:rsidRPr="00F82673" w:rsidRDefault="00CF20FF" w:rsidP="00A63E68">
            <w:pPr>
              <w:widowControl/>
              <w:numPr>
                <w:ilvl w:val="0"/>
                <w:numId w:val="13"/>
              </w:numPr>
              <w:tabs>
                <w:tab w:val="num" w:pos="271"/>
              </w:tabs>
              <w:adjustRightInd w:val="0"/>
              <w:ind w:left="696" w:right="28" w:hanging="425"/>
              <w:jc w:val="both"/>
              <w:rPr>
                <w:rFonts w:eastAsia="標楷體"/>
                <w:kern w:val="0"/>
                <w:szCs w:val="24"/>
              </w:rPr>
            </w:pPr>
            <w:r w:rsidRPr="00F82673">
              <w:rPr>
                <w:rFonts w:eastAsia="標楷體"/>
                <w:kern w:val="0"/>
                <w:szCs w:val="24"/>
              </w:rPr>
              <w:t>Situation</w:t>
            </w:r>
            <w:r w:rsidRPr="00F82673">
              <w:rPr>
                <w:rFonts w:eastAsia="標楷體" w:hint="eastAsia"/>
                <w:kern w:val="0"/>
                <w:szCs w:val="24"/>
              </w:rPr>
              <w:t>情境：病人現況或觀察到改變狀況。</w:t>
            </w:r>
          </w:p>
          <w:p w:rsidR="00CF20FF" w:rsidRPr="00F82673" w:rsidRDefault="00CF20FF" w:rsidP="00A63E68">
            <w:pPr>
              <w:widowControl/>
              <w:numPr>
                <w:ilvl w:val="0"/>
                <w:numId w:val="13"/>
              </w:numPr>
              <w:tabs>
                <w:tab w:val="num" w:pos="271"/>
              </w:tabs>
              <w:adjustRightInd w:val="0"/>
              <w:ind w:left="696" w:right="28" w:hanging="425"/>
              <w:jc w:val="both"/>
              <w:rPr>
                <w:rFonts w:eastAsia="標楷體"/>
                <w:kern w:val="0"/>
                <w:szCs w:val="24"/>
              </w:rPr>
            </w:pPr>
            <w:r w:rsidRPr="00F82673">
              <w:rPr>
                <w:rFonts w:eastAsia="標楷體"/>
                <w:kern w:val="0"/>
                <w:szCs w:val="24"/>
              </w:rPr>
              <w:t>Background</w:t>
            </w:r>
            <w:r w:rsidRPr="00F82673">
              <w:rPr>
                <w:rFonts w:eastAsia="標楷體" w:hint="eastAsia"/>
                <w:kern w:val="0"/>
                <w:szCs w:val="24"/>
              </w:rPr>
              <w:t>背景：重要病史、目前用藥（尤其是特殊用藥）及治療情形。</w:t>
            </w:r>
          </w:p>
          <w:p w:rsidR="00CF20FF" w:rsidRPr="00F82673" w:rsidRDefault="00CF20FF" w:rsidP="00A63E68">
            <w:pPr>
              <w:widowControl/>
              <w:numPr>
                <w:ilvl w:val="0"/>
                <w:numId w:val="13"/>
              </w:numPr>
              <w:tabs>
                <w:tab w:val="num" w:pos="271"/>
              </w:tabs>
              <w:adjustRightInd w:val="0"/>
              <w:ind w:left="696" w:right="28" w:hanging="425"/>
              <w:jc w:val="both"/>
              <w:outlineLvl w:val="0"/>
              <w:rPr>
                <w:rFonts w:eastAsia="標楷體"/>
                <w:szCs w:val="24"/>
              </w:rPr>
            </w:pPr>
            <w:r w:rsidRPr="00F82673">
              <w:rPr>
                <w:rFonts w:eastAsia="標楷體"/>
                <w:kern w:val="0"/>
                <w:szCs w:val="24"/>
              </w:rPr>
              <w:t>Assessment</w:t>
            </w:r>
            <w:r w:rsidRPr="00F82673">
              <w:rPr>
                <w:rFonts w:eastAsia="標楷體" w:hint="eastAsia"/>
                <w:kern w:val="0"/>
                <w:szCs w:val="24"/>
              </w:rPr>
              <w:t>評估：最近一次生命徵象數據</w:t>
            </w:r>
            <w:r w:rsidR="00186DE2" w:rsidRPr="00F82673">
              <w:rPr>
                <w:rFonts w:eastAsia="標楷體" w:hint="eastAsia"/>
                <w:kern w:val="0"/>
                <w:szCs w:val="24"/>
              </w:rPr>
              <w:t>（</w:t>
            </w:r>
            <w:r w:rsidRPr="00F82673">
              <w:rPr>
                <w:rFonts w:eastAsia="標楷體" w:hint="eastAsia"/>
                <w:kern w:val="0"/>
                <w:szCs w:val="24"/>
              </w:rPr>
              <w:t>各類檢查</w:t>
            </w:r>
            <w:r w:rsidRPr="00F82673">
              <w:rPr>
                <w:rFonts w:eastAsia="標楷體"/>
                <w:kern w:val="0"/>
                <w:szCs w:val="24"/>
              </w:rPr>
              <w:t>/</w:t>
            </w:r>
            <w:r w:rsidRPr="00F82673">
              <w:rPr>
                <w:rFonts w:eastAsia="標楷體" w:hint="eastAsia"/>
                <w:kern w:val="0"/>
                <w:szCs w:val="24"/>
              </w:rPr>
              <w:t>檢驗結果、特殊管路及裝置、目前處理進度與仍須追蹤之檢查</w:t>
            </w:r>
            <w:r w:rsidRPr="00F82673">
              <w:rPr>
                <w:rFonts w:eastAsia="標楷體"/>
                <w:kern w:val="0"/>
                <w:szCs w:val="24"/>
              </w:rPr>
              <w:t>/</w:t>
            </w:r>
            <w:r w:rsidRPr="00F82673">
              <w:rPr>
                <w:rFonts w:eastAsia="標楷體" w:hint="eastAsia"/>
                <w:kern w:val="0"/>
                <w:szCs w:val="24"/>
              </w:rPr>
              <w:t>檢驗報告</w:t>
            </w:r>
            <w:r w:rsidR="00186DE2" w:rsidRPr="00F82673">
              <w:rPr>
                <w:rFonts w:eastAsia="標楷體" w:hint="eastAsia"/>
                <w:kern w:val="0"/>
                <w:szCs w:val="24"/>
              </w:rPr>
              <w:t>）</w:t>
            </w:r>
            <w:r w:rsidRPr="00F82673">
              <w:rPr>
                <w:rFonts w:eastAsia="標楷體" w:hint="eastAsia"/>
                <w:kern w:val="0"/>
                <w:szCs w:val="24"/>
              </w:rPr>
              <w:t>。</w:t>
            </w:r>
          </w:p>
          <w:p w:rsidR="00CF20FF" w:rsidRPr="00F82673" w:rsidRDefault="00CF20FF" w:rsidP="00304E0D">
            <w:pPr>
              <w:widowControl/>
              <w:numPr>
                <w:ilvl w:val="0"/>
                <w:numId w:val="13"/>
              </w:numPr>
              <w:tabs>
                <w:tab w:val="num" w:pos="271"/>
              </w:tabs>
              <w:adjustRightInd w:val="0"/>
              <w:ind w:left="696" w:right="28" w:hanging="425"/>
              <w:jc w:val="both"/>
              <w:outlineLvl w:val="0"/>
              <w:rPr>
                <w:rFonts w:eastAsia="標楷體"/>
                <w:szCs w:val="24"/>
              </w:rPr>
            </w:pPr>
            <w:r w:rsidRPr="00F82673">
              <w:rPr>
                <w:rFonts w:eastAsia="標楷體"/>
                <w:szCs w:val="24"/>
              </w:rPr>
              <w:t>Recommendation</w:t>
            </w:r>
            <w:r w:rsidRPr="00F82673">
              <w:rPr>
                <w:rFonts w:eastAsia="標楷體" w:hint="eastAsia"/>
                <w:szCs w:val="24"/>
              </w:rPr>
              <w:t>建議：後續處理措施或方向、可能發生危急狀況的預防。</w:t>
            </w:r>
          </w:p>
        </w:tc>
      </w:tr>
      <w:tr w:rsidR="00F82673" w:rsidRPr="00F82673" w:rsidTr="00AC7227">
        <w:trPr>
          <w:trHeight w:val="20"/>
        </w:trPr>
        <w:tc>
          <w:tcPr>
            <w:tcW w:w="1014" w:type="pct"/>
            <w:tcBorders>
              <w:top w:val="nil"/>
              <w:bottom w:val="nil"/>
            </w:tcBorders>
            <w:shd w:val="clear" w:color="auto" w:fill="auto"/>
          </w:tcPr>
          <w:p w:rsidR="00CF20FF" w:rsidRPr="00F82673" w:rsidRDefault="00CF20FF" w:rsidP="00910BA4">
            <w:pPr>
              <w:widowControl/>
              <w:adjustRightInd w:val="0"/>
              <w:jc w:val="both"/>
              <w:rPr>
                <w:rFonts w:eastAsia="標楷體"/>
                <w:b/>
                <w:iCs/>
                <w:kern w:val="0"/>
                <w:szCs w:val="28"/>
              </w:rPr>
            </w:pPr>
          </w:p>
        </w:tc>
        <w:tc>
          <w:tcPr>
            <w:tcW w:w="1245" w:type="pct"/>
            <w:tcBorders>
              <w:top w:val="nil"/>
              <w:bottom w:val="nil"/>
            </w:tcBorders>
            <w:shd w:val="clear" w:color="auto" w:fill="auto"/>
          </w:tcPr>
          <w:p w:rsidR="00CF20FF" w:rsidRPr="00F82673" w:rsidRDefault="00CF20FF" w:rsidP="00910BA4">
            <w:pPr>
              <w:adjustRightInd w:val="0"/>
              <w:ind w:left="432" w:hangingChars="180" w:hanging="432"/>
              <w:jc w:val="both"/>
              <w:rPr>
                <w:rFonts w:eastAsia="標楷體"/>
                <w:szCs w:val="22"/>
              </w:rPr>
            </w:pPr>
            <w:r w:rsidRPr="00F82673">
              <w:rPr>
                <w:rFonts w:eastAsia="標楷體"/>
                <w:szCs w:val="22"/>
              </w:rPr>
              <w:t>1.2</w:t>
            </w:r>
            <w:r w:rsidRPr="00F82673">
              <w:rPr>
                <w:rFonts w:eastAsia="標楷體" w:hint="eastAsia"/>
                <w:szCs w:val="22"/>
              </w:rPr>
              <w:t>訊息傳遞</w:t>
            </w:r>
            <w:r w:rsidR="000A28B1" w:rsidRPr="00F82673">
              <w:rPr>
                <w:rFonts w:eastAsia="標楷體"/>
              </w:rPr>
              <w:t>應採</w:t>
            </w:r>
            <w:r w:rsidR="000A28B1" w:rsidRPr="00F82673">
              <w:rPr>
                <w:rFonts w:eastAsia="標楷體" w:hint="eastAsia"/>
              </w:rPr>
              <w:t>口頭及文字等</w:t>
            </w:r>
            <w:r w:rsidRPr="00F82673">
              <w:rPr>
                <w:rFonts w:eastAsia="標楷體" w:hint="eastAsia"/>
                <w:szCs w:val="22"/>
              </w:rPr>
              <w:t>多重方式，</w:t>
            </w:r>
            <w:r w:rsidR="000A28B1" w:rsidRPr="00F82673">
              <w:rPr>
                <w:rFonts w:eastAsia="標楷體"/>
              </w:rPr>
              <w:t>對</w:t>
            </w:r>
            <w:r w:rsidRPr="00F82673">
              <w:rPr>
                <w:rFonts w:eastAsia="標楷體" w:hint="eastAsia"/>
                <w:szCs w:val="22"/>
              </w:rPr>
              <w:t>不清楚的地方，應有提問與回應的機</w:t>
            </w:r>
            <w:r w:rsidRPr="00F82673">
              <w:rPr>
                <w:rFonts w:eastAsia="標楷體" w:hint="eastAsia"/>
                <w:szCs w:val="22"/>
              </w:rPr>
              <w:lastRenderedPageBreak/>
              <w:t>制。</w:t>
            </w:r>
          </w:p>
        </w:tc>
        <w:tc>
          <w:tcPr>
            <w:tcW w:w="2741" w:type="pct"/>
            <w:tcBorders>
              <w:top w:val="nil"/>
              <w:bottom w:val="nil"/>
            </w:tcBorders>
            <w:shd w:val="clear" w:color="auto" w:fill="auto"/>
          </w:tcPr>
          <w:p w:rsidR="00CF20FF" w:rsidRPr="00F82673" w:rsidRDefault="00CF20FF" w:rsidP="00910BA4">
            <w:pPr>
              <w:ind w:left="612" w:hangingChars="255" w:hanging="612"/>
              <w:rPr>
                <w:rFonts w:eastAsia="標楷體"/>
              </w:rPr>
            </w:pPr>
            <w:r w:rsidRPr="00F82673">
              <w:rPr>
                <w:rFonts w:eastAsia="標楷體"/>
              </w:rPr>
              <w:lastRenderedPageBreak/>
              <w:t>1.2.1</w:t>
            </w:r>
            <w:r w:rsidRPr="00F82673">
              <w:rPr>
                <w:rFonts w:eastAsia="標楷體" w:hint="eastAsia"/>
              </w:rPr>
              <w:t>接受口頭</w:t>
            </w:r>
            <w:r w:rsidR="00DD570F" w:rsidRPr="00F82673">
              <w:rPr>
                <w:rFonts w:eastAsia="標楷體"/>
              </w:rPr>
              <w:t>醫囑</w:t>
            </w:r>
            <w:r w:rsidRPr="00F82673">
              <w:rPr>
                <w:rFonts w:eastAsia="標楷體" w:hint="eastAsia"/>
              </w:rPr>
              <w:t>時，</w:t>
            </w:r>
            <w:r w:rsidRPr="00F82673">
              <w:rPr>
                <w:rFonts w:eastAsia="標楷體" w:hint="eastAsia"/>
                <w:iCs/>
                <w:kern w:val="0"/>
              </w:rPr>
              <w:t>接受者應先</w:t>
            </w:r>
            <w:r w:rsidR="00DD570F" w:rsidRPr="00F82673">
              <w:rPr>
                <w:rFonts w:eastAsia="標楷體"/>
                <w:iCs/>
                <w:kern w:val="0"/>
              </w:rPr>
              <w:t>將醫囑寫下</w:t>
            </w:r>
            <w:r w:rsidRPr="00F82673">
              <w:rPr>
                <w:rFonts w:eastAsia="標楷體" w:hint="eastAsia"/>
                <w:iCs/>
                <w:kern w:val="0"/>
              </w:rPr>
              <w:t>，然後依紀錄內容覆誦，再由訊息傳遞者確認其正確性</w:t>
            </w:r>
            <w:r w:rsidRPr="00F82673">
              <w:rPr>
                <w:rFonts w:eastAsia="標楷體" w:hint="eastAsia"/>
              </w:rPr>
              <w:t>，以確定資訊傳遞無誤。</w:t>
            </w:r>
            <w:r w:rsidRPr="00F82673">
              <w:rPr>
                <w:rFonts w:eastAsia="標楷體" w:hint="eastAsia"/>
                <w:iCs/>
                <w:kern w:val="0"/>
              </w:rPr>
              <w:t>紀錄</w:t>
            </w:r>
            <w:r w:rsidR="00DD570F" w:rsidRPr="00F82673">
              <w:rPr>
                <w:rFonts w:eastAsia="標楷體"/>
                <w:iCs/>
                <w:kern w:val="0"/>
              </w:rPr>
              <w:t>應於單位內保存備查</w:t>
            </w:r>
            <w:r w:rsidRPr="00F82673">
              <w:rPr>
                <w:rFonts w:eastAsia="標楷體" w:hint="eastAsia"/>
              </w:rPr>
              <w:t>。</w:t>
            </w:r>
          </w:p>
          <w:p w:rsidR="00CF20FF" w:rsidRPr="00F82673" w:rsidRDefault="00CF20FF" w:rsidP="00910BA4">
            <w:pPr>
              <w:ind w:left="612" w:hangingChars="255" w:hanging="612"/>
              <w:rPr>
                <w:rFonts w:eastAsia="標楷體"/>
              </w:rPr>
            </w:pPr>
            <w:r w:rsidRPr="00F82673">
              <w:rPr>
                <w:rFonts w:eastAsia="標楷體"/>
              </w:rPr>
              <w:t>1.2.2</w:t>
            </w:r>
            <w:r w:rsidRPr="00F82673">
              <w:rPr>
                <w:rFonts w:eastAsia="標楷體" w:hint="eastAsia"/>
              </w:rPr>
              <w:t>書寫時字跡應清楚、易辨認，避免使</w:t>
            </w:r>
            <w:r w:rsidRPr="00F82673">
              <w:rPr>
                <w:rFonts w:eastAsia="標楷體" w:hint="eastAsia"/>
              </w:rPr>
              <w:lastRenderedPageBreak/>
              <w:t>用容易誤解</w:t>
            </w:r>
            <w:r w:rsidR="00BC7809" w:rsidRPr="00F82673">
              <w:rPr>
                <w:rFonts w:eastAsia="標楷體"/>
              </w:rPr>
              <w:t>、罕用或自創</w:t>
            </w:r>
            <w:r w:rsidRPr="00F82673">
              <w:rPr>
                <w:rFonts w:eastAsia="標楷體" w:hint="eastAsia"/>
              </w:rPr>
              <w:t>的縮寫。</w:t>
            </w:r>
          </w:p>
          <w:p w:rsidR="00CF20FF" w:rsidRPr="00F82673" w:rsidRDefault="00CF20FF" w:rsidP="002C1A1F">
            <w:pPr>
              <w:ind w:left="612" w:hangingChars="255" w:hanging="612"/>
              <w:rPr>
                <w:rFonts w:eastAsia="標楷體"/>
              </w:rPr>
            </w:pPr>
            <w:r w:rsidRPr="00F82673">
              <w:rPr>
                <w:rFonts w:eastAsia="標楷體"/>
              </w:rPr>
              <w:t>1.2.3</w:t>
            </w:r>
            <w:r w:rsidRPr="00F82673">
              <w:rPr>
                <w:rFonts w:eastAsia="標楷體" w:hint="eastAsia"/>
              </w:rPr>
              <w:t>資訊系統</w:t>
            </w:r>
            <w:r w:rsidR="00BC7809" w:rsidRPr="00F82673">
              <w:rPr>
                <w:rFonts w:eastAsia="標楷體" w:hint="eastAsia"/>
              </w:rPr>
              <w:t>介面的文字</w:t>
            </w:r>
            <w:r w:rsidRPr="00F82673">
              <w:rPr>
                <w:rFonts w:eastAsia="標楷體" w:hint="eastAsia"/>
              </w:rPr>
              <w:t>，應注意</w:t>
            </w:r>
            <w:r w:rsidR="0010695B" w:rsidRPr="00F82673">
              <w:rPr>
                <w:rFonts w:eastAsia="標楷體"/>
              </w:rPr>
              <w:t>重點資訊</w:t>
            </w:r>
            <w:r w:rsidRPr="00F82673">
              <w:rPr>
                <w:rFonts w:eastAsia="標楷體" w:hint="eastAsia"/>
              </w:rPr>
              <w:t>字體清晰</w:t>
            </w:r>
            <w:r w:rsidR="0010695B" w:rsidRPr="00F82673">
              <w:rPr>
                <w:rFonts w:eastAsia="標楷體"/>
              </w:rPr>
              <w:t>易</w:t>
            </w:r>
            <w:r w:rsidRPr="00F82673">
              <w:rPr>
                <w:rFonts w:eastAsia="標楷體" w:hint="eastAsia"/>
              </w:rPr>
              <w:t>辨認，</w:t>
            </w:r>
            <w:r w:rsidR="0010695B" w:rsidRPr="00F82673">
              <w:rPr>
                <w:rFonts w:eastAsia="標楷體"/>
              </w:rPr>
              <w:t>可適當</w:t>
            </w:r>
            <w:r w:rsidRPr="00F82673">
              <w:rPr>
                <w:rFonts w:eastAsia="標楷體" w:hint="eastAsia"/>
              </w:rPr>
              <w:t>設計註記與提醒，以減少錯誤。</w:t>
            </w:r>
          </w:p>
        </w:tc>
      </w:tr>
      <w:tr w:rsidR="00F82673" w:rsidRPr="00F82673" w:rsidTr="00AC7227">
        <w:trPr>
          <w:trHeight w:val="20"/>
        </w:trPr>
        <w:tc>
          <w:tcPr>
            <w:tcW w:w="1014" w:type="pct"/>
            <w:tcBorders>
              <w:top w:val="nil"/>
              <w:bottom w:val="nil"/>
            </w:tcBorders>
            <w:shd w:val="clear" w:color="auto" w:fill="auto"/>
          </w:tcPr>
          <w:p w:rsidR="00CF20FF" w:rsidRPr="00F82673" w:rsidRDefault="00CF20FF" w:rsidP="00910BA4">
            <w:pPr>
              <w:widowControl/>
              <w:adjustRightInd w:val="0"/>
              <w:jc w:val="both"/>
              <w:rPr>
                <w:rFonts w:eastAsia="標楷體"/>
                <w:b/>
                <w:iCs/>
                <w:kern w:val="0"/>
                <w:szCs w:val="28"/>
              </w:rPr>
            </w:pPr>
          </w:p>
        </w:tc>
        <w:tc>
          <w:tcPr>
            <w:tcW w:w="1245" w:type="pct"/>
            <w:tcBorders>
              <w:top w:val="nil"/>
              <w:bottom w:val="nil"/>
            </w:tcBorders>
            <w:shd w:val="clear" w:color="auto" w:fill="auto"/>
          </w:tcPr>
          <w:p w:rsidR="00CF20FF" w:rsidRPr="00F82673" w:rsidRDefault="00CF20FF" w:rsidP="00910BA4">
            <w:pPr>
              <w:adjustRightInd w:val="0"/>
              <w:ind w:left="442" w:hangingChars="184" w:hanging="442"/>
              <w:rPr>
                <w:rFonts w:eastAsia="標楷體"/>
                <w:szCs w:val="22"/>
              </w:rPr>
            </w:pPr>
            <w:r w:rsidRPr="00F82673">
              <w:rPr>
                <w:rFonts w:eastAsia="標楷體"/>
                <w:szCs w:val="22"/>
              </w:rPr>
              <w:t xml:space="preserve">1.3 </w:t>
            </w:r>
            <w:r w:rsidRPr="00F82673">
              <w:rPr>
                <w:rFonts w:eastAsia="標楷體" w:hint="eastAsia"/>
                <w:szCs w:val="22"/>
              </w:rPr>
              <w:t>醫院</w:t>
            </w:r>
            <w:r w:rsidR="00A50A60" w:rsidRPr="00F82673">
              <w:rPr>
                <w:rFonts w:eastAsia="標楷體" w:hint="eastAsia"/>
              </w:rPr>
              <w:t>對於</w:t>
            </w:r>
            <w:r w:rsidR="00A50A60" w:rsidRPr="00F82673">
              <w:rPr>
                <w:rFonts w:eastAsia="標楷體" w:hint="eastAsia"/>
                <w:szCs w:val="22"/>
              </w:rPr>
              <w:t>使用</w:t>
            </w:r>
            <w:r w:rsidRPr="00F82673">
              <w:rPr>
                <w:rFonts w:eastAsia="標楷體" w:hint="eastAsia"/>
                <w:szCs w:val="22"/>
              </w:rPr>
              <w:t>縮寫</w:t>
            </w:r>
            <w:r w:rsidR="00A50A60" w:rsidRPr="00F82673">
              <w:rPr>
                <w:rFonts w:eastAsia="標楷體" w:hint="eastAsia"/>
              </w:rPr>
              <w:t>應訂有明確規範，以避免誤解</w:t>
            </w:r>
            <w:r w:rsidRPr="00F82673">
              <w:rPr>
                <w:rFonts w:eastAsia="標楷體" w:hint="eastAsia"/>
                <w:szCs w:val="22"/>
              </w:rPr>
              <w:t>。</w:t>
            </w:r>
          </w:p>
        </w:tc>
        <w:tc>
          <w:tcPr>
            <w:tcW w:w="2741" w:type="pct"/>
            <w:tcBorders>
              <w:top w:val="nil"/>
              <w:bottom w:val="nil"/>
            </w:tcBorders>
            <w:shd w:val="clear" w:color="auto" w:fill="auto"/>
          </w:tcPr>
          <w:p w:rsidR="00CF20FF" w:rsidRPr="00F82673" w:rsidRDefault="00CF20FF" w:rsidP="00910BA4">
            <w:pPr>
              <w:ind w:left="612" w:hangingChars="255" w:hanging="612"/>
              <w:rPr>
                <w:rFonts w:eastAsia="標楷體"/>
              </w:rPr>
            </w:pPr>
            <w:r w:rsidRPr="00F82673">
              <w:rPr>
                <w:rFonts w:eastAsia="標楷體"/>
              </w:rPr>
              <w:t xml:space="preserve">1.3.1 </w:t>
            </w:r>
            <w:r w:rsidRPr="00F82673">
              <w:rPr>
                <w:rFonts w:eastAsia="標楷體" w:hint="eastAsia"/>
              </w:rPr>
              <w:t>醫院</w:t>
            </w:r>
            <w:r w:rsidR="00845A87" w:rsidRPr="00F82673">
              <w:rPr>
                <w:rFonts w:eastAsia="標楷體" w:hint="eastAsia"/>
              </w:rPr>
              <w:t>應訂定可以使用</w:t>
            </w:r>
            <w:r w:rsidRPr="00F82673">
              <w:rPr>
                <w:rFonts w:eastAsia="標楷體" w:hint="eastAsia"/>
              </w:rPr>
              <w:t>的縮寫表，</w:t>
            </w:r>
            <w:r w:rsidR="00845A87" w:rsidRPr="00F82673">
              <w:rPr>
                <w:rFonts w:eastAsia="標楷體"/>
              </w:rPr>
              <w:t>以避免</w:t>
            </w:r>
            <w:r w:rsidR="00845A87" w:rsidRPr="00F82673">
              <w:rPr>
                <w:rFonts w:eastAsia="標楷體" w:hint="eastAsia"/>
              </w:rPr>
              <w:t>產生</w:t>
            </w:r>
            <w:r w:rsidRPr="00F82673">
              <w:rPr>
                <w:rFonts w:eastAsia="標楷體" w:hint="eastAsia"/>
              </w:rPr>
              <w:t>混淆</w:t>
            </w:r>
            <w:r w:rsidR="00845A87" w:rsidRPr="00F82673">
              <w:rPr>
                <w:rFonts w:eastAsia="標楷體" w:hint="eastAsia"/>
              </w:rPr>
              <w:t>或誤解</w:t>
            </w:r>
            <w:r w:rsidRPr="00F82673">
              <w:rPr>
                <w:rFonts w:eastAsia="標楷體" w:hint="eastAsia"/>
              </w:rPr>
              <w:t>。</w:t>
            </w:r>
          </w:p>
          <w:p w:rsidR="00CF20FF" w:rsidRPr="00F82673" w:rsidRDefault="00CF20FF" w:rsidP="00F0238B">
            <w:pPr>
              <w:ind w:left="612" w:hangingChars="255" w:hanging="612"/>
              <w:rPr>
                <w:rFonts w:ascii="標楷體" w:eastAsia="標楷體" w:hAnsi="標楷體" w:cs="標楷體"/>
              </w:rPr>
            </w:pPr>
            <w:r w:rsidRPr="00F82673">
              <w:rPr>
                <w:rFonts w:eastAsia="標楷體"/>
              </w:rPr>
              <w:t>1.3.2</w:t>
            </w:r>
            <w:r w:rsidRPr="00F82673">
              <w:rPr>
                <w:rFonts w:eastAsia="標楷體" w:hint="eastAsia"/>
              </w:rPr>
              <w:t>資訊系統</w:t>
            </w:r>
            <w:r w:rsidR="00F0238B" w:rsidRPr="00F82673">
              <w:rPr>
                <w:rFonts w:eastAsia="標楷體" w:hint="eastAsia"/>
              </w:rPr>
              <w:t>使用者介面</w:t>
            </w:r>
            <w:r w:rsidRPr="00F82673">
              <w:rPr>
                <w:rFonts w:eastAsia="標楷體" w:hint="eastAsia"/>
              </w:rPr>
              <w:t>宜避免使用過多縮寫與代號</w:t>
            </w:r>
            <w:r w:rsidR="00F0238B" w:rsidRPr="00F82673">
              <w:rPr>
                <w:rFonts w:eastAsia="標楷體" w:hint="eastAsia"/>
              </w:rPr>
              <w:t>。</w:t>
            </w:r>
          </w:p>
        </w:tc>
      </w:tr>
      <w:tr w:rsidR="00F82673" w:rsidRPr="00F82673" w:rsidTr="00AC7227">
        <w:trPr>
          <w:trHeight w:val="20"/>
        </w:trPr>
        <w:tc>
          <w:tcPr>
            <w:tcW w:w="1014" w:type="pct"/>
            <w:tcBorders>
              <w:top w:val="nil"/>
              <w:bottom w:val="nil"/>
            </w:tcBorders>
            <w:shd w:val="clear" w:color="auto" w:fill="auto"/>
          </w:tcPr>
          <w:p w:rsidR="00CF20FF" w:rsidRPr="00F82673" w:rsidRDefault="00CF20FF" w:rsidP="00910BA4">
            <w:pPr>
              <w:widowControl/>
              <w:adjustRightInd w:val="0"/>
              <w:jc w:val="both"/>
              <w:rPr>
                <w:rFonts w:eastAsia="標楷體"/>
                <w:b/>
                <w:iCs/>
                <w:kern w:val="0"/>
                <w:szCs w:val="28"/>
              </w:rPr>
            </w:pPr>
          </w:p>
        </w:tc>
        <w:tc>
          <w:tcPr>
            <w:tcW w:w="1245" w:type="pct"/>
            <w:tcBorders>
              <w:top w:val="nil"/>
              <w:bottom w:val="nil"/>
            </w:tcBorders>
            <w:shd w:val="clear" w:color="auto" w:fill="auto"/>
          </w:tcPr>
          <w:p w:rsidR="00CF20FF" w:rsidRPr="00F82673" w:rsidRDefault="00CF20FF" w:rsidP="007D1A15">
            <w:pPr>
              <w:adjustRightInd w:val="0"/>
              <w:ind w:left="442" w:hangingChars="184" w:hanging="442"/>
              <w:rPr>
                <w:rFonts w:eastAsia="標楷體"/>
                <w:szCs w:val="22"/>
              </w:rPr>
            </w:pPr>
            <w:r w:rsidRPr="00F82673">
              <w:rPr>
                <w:rFonts w:eastAsia="標楷體"/>
                <w:szCs w:val="22"/>
              </w:rPr>
              <w:t>1.</w:t>
            </w:r>
            <w:r w:rsidRPr="00F82673">
              <w:rPr>
                <w:rFonts w:eastAsia="標楷體" w:hint="eastAsia"/>
                <w:szCs w:val="22"/>
              </w:rPr>
              <w:t>4</w:t>
            </w:r>
            <w:r w:rsidRPr="00F82673">
              <w:rPr>
                <w:rFonts w:eastAsia="標楷體"/>
                <w:szCs w:val="22"/>
              </w:rPr>
              <w:t xml:space="preserve"> </w:t>
            </w:r>
            <w:r w:rsidRPr="00F82673">
              <w:rPr>
                <w:rFonts w:eastAsia="標楷體"/>
                <w:szCs w:val="22"/>
              </w:rPr>
              <w:t>醫院應建立儀器及設備之警示系統</w:t>
            </w:r>
            <w:r w:rsidRPr="00F82673">
              <w:rPr>
                <w:rFonts w:eastAsia="標楷體"/>
                <w:szCs w:val="22"/>
              </w:rPr>
              <w:t>(alarm system)</w:t>
            </w:r>
            <w:r w:rsidRPr="00F82673">
              <w:rPr>
                <w:rFonts w:eastAsia="標楷體"/>
                <w:szCs w:val="22"/>
              </w:rPr>
              <w:t>的安全管理規範</w:t>
            </w:r>
            <w:r w:rsidRPr="00F82673">
              <w:rPr>
                <w:rFonts w:eastAsia="標楷體" w:hint="eastAsia"/>
                <w:szCs w:val="22"/>
              </w:rPr>
              <w:t>。</w:t>
            </w:r>
          </w:p>
        </w:tc>
        <w:tc>
          <w:tcPr>
            <w:tcW w:w="2741" w:type="pct"/>
            <w:tcBorders>
              <w:top w:val="nil"/>
              <w:bottom w:val="nil"/>
            </w:tcBorders>
            <w:shd w:val="clear" w:color="auto" w:fill="auto"/>
          </w:tcPr>
          <w:p w:rsidR="00CF20FF" w:rsidRPr="00F82673" w:rsidRDefault="00CF20FF" w:rsidP="00910BA4">
            <w:pPr>
              <w:ind w:left="612" w:hangingChars="255" w:hanging="612"/>
              <w:rPr>
                <w:rFonts w:eastAsia="標楷體"/>
              </w:rPr>
            </w:pPr>
            <w:r w:rsidRPr="00F82673">
              <w:rPr>
                <w:rFonts w:eastAsia="標楷體" w:hint="eastAsia"/>
              </w:rPr>
              <w:t xml:space="preserve">1.4.1 </w:t>
            </w:r>
            <w:r w:rsidRPr="00F82673">
              <w:rPr>
                <w:rFonts w:eastAsia="標楷體"/>
              </w:rPr>
              <w:t>建立儀器及設備之警示系統的安全管理規範</w:t>
            </w:r>
            <w:r w:rsidRPr="00F82673">
              <w:rPr>
                <w:rFonts w:eastAsia="標楷體" w:hint="eastAsia"/>
              </w:rPr>
              <w:t>並定期檢討。</w:t>
            </w:r>
          </w:p>
          <w:p w:rsidR="00CF20FF" w:rsidRPr="00F82673" w:rsidRDefault="00CF20FF" w:rsidP="00910BA4">
            <w:pPr>
              <w:ind w:left="612" w:hangingChars="255" w:hanging="612"/>
              <w:rPr>
                <w:rFonts w:eastAsia="標楷體"/>
              </w:rPr>
            </w:pPr>
            <w:r w:rsidRPr="00F82673">
              <w:rPr>
                <w:rFonts w:eastAsia="標楷體" w:hint="eastAsia"/>
              </w:rPr>
              <w:t xml:space="preserve">1.4.2 </w:t>
            </w:r>
            <w:r w:rsidRPr="00F82673">
              <w:rPr>
                <w:rFonts w:eastAsia="標楷體" w:hint="eastAsia"/>
              </w:rPr>
              <w:t>盤點在</w:t>
            </w:r>
            <w:r w:rsidRPr="00F82673">
              <w:rPr>
                <w:rFonts w:eastAsia="標楷體"/>
              </w:rPr>
              <w:t>院</w:t>
            </w:r>
            <w:r w:rsidRPr="00F82673">
              <w:rPr>
                <w:rFonts w:eastAsia="標楷體" w:hint="eastAsia"/>
              </w:rPr>
              <w:t>內高風險</w:t>
            </w:r>
            <w:r w:rsidRPr="00F82673">
              <w:rPr>
                <w:rFonts w:eastAsia="標楷體"/>
              </w:rPr>
              <w:t>區域</w:t>
            </w:r>
            <w:r w:rsidRPr="00F82673">
              <w:rPr>
                <w:rFonts w:eastAsia="標楷體" w:hint="eastAsia"/>
              </w:rPr>
              <w:t>，或高風險的臨床狀態下所使用具警示功能之儀器，了解預設值及適當的警示值。</w:t>
            </w:r>
          </w:p>
          <w:p w:rsidR="00CF20FF" w:rsidRPr="00F82673" w:rsidRDefault="00CF20FF" w:rsidP="00910BA4">
            <w:pPr>
              <w:ind w:left="612" w:hangingChars="255" w:hanging="612"/>
              <w:rPr>
                <w:rFonts w:eastAsia="標楷體"/>
              </w:rPr>
            </w:pPr>
            <w:r w:rsidRPr="00F82673">
              <w:rPr>
                <w:rFonts w:eastAsia="標楷體" w:hint="eastAsia"/>
              </w:rPr>
              <w:t xml:space="preserve">1.4.3 </w:t>
            </w:r>
            <w:r w:rsidRPr="00F82673">
              <w:rPr>
                <w:rFonts w:eastAsia="標楷體" w:hint="eastAsia"/>
              </w:rPr>
              <w:t>確保</w:t>
            </w:r>
            <w:r w:rsidRPr="00F82673">
              <w:rPr>
                <w:rFonts w:eastAsia="標楷體"/>
              </w:rPr>
              <w:t>危急</w:t>
            </w:r>
            <w:r w:rsidRPr="00F82673">
              <w:rPr>
                <w:rFonts w:eastAsia="標楷體" w:hint="eastAsia"/>
              </w:rPr>
              <w:t>警示聲音在照護</w:t>
            </w:r>
            <w:r w:rsidRPr="00F82673">
              <w:rPr>
                <w:rFonts w:eastAsia="標楷體"/>
              </w:rPr>
              <w:t>區域</w:t>
            </w:r>
            <w:r w:rsidRPr="00F82673">
              <w:rPr>
                <w:rFonts w:eastAsia="標楷體" w:hint="eastAsia"/>
              </w:rPr>
              <w:t>內都可聽到。</w:t>
            </w:r>
          </w:p>
          <w:p w:rsidR="00CF20FF" w:rsidRPr="00F82673" w:rsidRDefault="00CF20FF" w:rsidP="00910BA4">
            <w:pPr>
              <w:ind w:left="612" w:hangingChars="255" w:hanging="612"/>
              <w:rPr>
                <w:rFonts w:eastAsia="標楷體"/>
              </w:rPr>
            </w:pPr>
            <w:r w:rsidRPr="00F82673">
              <w:rPr>
                <w:rFonts w:eastAsia="標楷體" w:hint="eastAsia"/>
              </w:rPr>
              <w:t>1.4.4</w:t>
            </w:r>
            <w:r w:rsidRPr="00F82673">
              <w:rPr>
                <w:rFonts w:eastAsia="標楷體" w:hint="eastAsia"/>
              </w:rPr>
              <w:t>依照病人狀況</w:t>
            </w:r>
            <w:r w:rsidR="009D60AE" w:rsidRPr="00F82673">
              <w:rPr>
                <w:rFonts w:eastAsia="標楷體" w:hint="eastAsia"/>
              </w:rPr>
              <w:t>，設定</w:t>
            </w:r>
            <w:r w:rsidRPr="00F82673">
              <w:rPr>
                <w:rFonts w:eastAsia="標楷體" w:hint="eastAsia"/>
              </w:rPr>
              <w:t>警示並確實交班，</w:t>
            </w:r>
            <w:r w:rsidR="009D60AE" w:rsidRPr="00F82673">
              <w:rPr>
                <w:rFonts w:eastAsia="標楷體" w:hint="eastAsia"/>
              </w:rPr>
              <w:t>避免關閉警示系統</w:t>
            </w:r>
            <w:r w:rsidRPr="00F82673">
              <w:rPr>
                <w:rFonts w:eastAsia="標楷體" w:hint="eastAsia"/>
              </w:rPr>
              <w:t>。</w:t>
            </w:r>
          </w:p>
          <w:p w:rsidR="00CF20FF" w:rsidRPr="00F82673" w:rsidRDefault="00CF20FF" w:rsidP="00910BA4">
            <w:pPr>
              <w:ind w:left="612" w:hangingChars="255" w:hanging="612"/>
              <w:rPr>
                <w:rFonts w:eastAsia="標楷體"/>
              </w:rPr>
            </w:pPr>
            <w:r w:rsidRPr="00F82673">
              <w:rPr>
                <w:rFonts w:eastAsia="標楷體" w:hint="eastAsia"/>
              </w:rPr>
              <w:t>1.4.5</w:t>
            </w:r>
            <w:r w:rsidRPr="00F82673">
              <w:rPr>
                <w:rFonts w:eastAsia="標楷體" w:hint="eastAsia"/>
              </w:rPr>
              <w:t>確保相關新進人員接受醫療警報器使用</w:t>
            </w:r>
            <w:r w:rsidRPr="00F82673">
              <w:rPr>
                <w:rFonts w:eastAsia="標楷體"/>
              </w:rPr>
              <w:t>教育訓練</w:t>
            </w:r>
            <w:r w:rsidRPr="00F82673">
              <w:rPr>
                <w:rFonts w:eastAsia="標楷體" w:hint="eastAsia"/>
              </w:rPr>
              <w:t>，儀器更新或新儀器引入時醫療團隊會接受持續的訓</w:t>
            </w:r>
            <w:r w:rsidRPr="00F82673">
              <w:rPr>
                <w:rFonts w:eastAsia="標楷體"/>
              </w:rPr>
              <w:t>練</w:t>
            </w:r>
            <w:r w:rsidRPr="00F82673">
              <w:rPr>
                <w:rFonts w:eastAsia="標楷體" w:hint="eastAsia"/>
              </w:rPr>
              <w:t>，並了解</w:t>
            </w:r>
            <w:r w:rsidRPr="00F82673">
              <w:rPr>
                <w:rFonts w:eastAsia="標楷體"/>
              </w:rPr>
              <w:t>儀器警示系統的安全管理規範</w:t>
            </w:r>
            <w:r w:rsidRPr="00F82673">
              <w:rPr>
                <w:rFonts w:eastAsia="標楷體" w:hint="eastAsia"/>
              </w:rPr>
              <w:t>。</w:t>
            </w:r>
          </w:p>
        </w:tc>
      </w:tr>
      <w:tr w:rsidR="00F82673" w:rsidRPr="00F82673" w:rsidTr="00491C62">
        <w:trPr>
          <w:trHeight w:val="20"/>
        </w:trPr>
        <w:tc>
          <w:tcPr>
            <w:tcW w:w="1014" w:type="pct"/>
            <w:tcBorders>
              <w:top w:val="nil"/>
            </w:tcBorders>
            <w:shd w:val="clear" w:color="auto" w:fill="auto"/>
          </w:tcPr>
          <w:p w:rsidR="00CF20FF" w:rsidRPr="00F82673" w:rsidRDefault="00CF20FF" w:rsidP="00910BA4">
            <w:pPr>
              <w:widowControl/>
              <w:adjustRightInd w:val="0"/>
              <w:jc w:val="both"/>
              <w:rPr>
                <w:rFonts w:eastAsia="標楷體"/>
                <w:b/>
                <w:iCs/>
                <w:kern w:val="0"/>
                <w:szCs w:val="28"/>
              </w:rPr>
            </w:pPr>
          </w:p>
        </w:tc>
        <w:tc>
          <w:tcPr>
            <w:tcW w:w="1245" w:type="pct"/>
            <w:tcBorders>
              <w:top w:val="nil"/>
              <w:bottom w:val="single" w:sz="4" w:space="0" w:color="auto"/>
            </w:tcBorders>
            <w:shd w:val="clear" w:color="auto" w:fill="auto"/>
          </w:tcPr>
          <w:p w:rsidR="00CF20FF" w:rsidRPr="00F82673" w:rsidRDefault="00CF20FF" w:rsidP="00910BA4">
            <w:pPr>
              <w:adjustRightInd w:val="0"/>
              <w:ind w:left="442" w:hangingChars="184" w:hanging="442"/>
              <w:rPr>
                <w:rFonts w:eastAsia="標楷體"/>
                <w:szCs w:val="22"/>
              </w:rPr>
            </w:pPr>
            <w:r w:rsidRPr="00F82673">
              <w:rPr>
                <w:rFonts w:eastAsia="標楷體" w:hint="eastAsia"/>
                <w:szCs w:val="22"/>
              </w:rPr>
              <w:t>1.5</w:t>
            </w:r>
            <w:r w:rsidR="003109D8" w:rsidRPr="00F82673">
              <w:rPr>
                <w:rFonts w:eastAsia="標楷體" w:hint="eastAsia"/>
                <w:szCs w:val="22"/>
              </w:rPr>
              <w:t>建立醫療團隊間溝通模式，強化團隊合作的概念與行動。</w:t>
            </w:r>
          </w:p>
        </w:tc>
        <w:tc>
          <w:tcPr>
            <w:tcW w:w="2741" w:type="pct"/>
            <w:tcBorders>
              <w:top w:val="nil"/>
              <w:bottom w:val="single" w:sz="4" w:space="0" w:color="auto"/>
            </w:tcBorders>
            <w:shd w:val="clear" w:color="auto" w:fill="auto"/>
          </w:tcPr>
          <w:p w:rsidR="00CF20FF" w:rsidRPr="00F82673" w:rsidRDefault="00CF20FF" w:rsidP="00910BA4">
            <w:pPr>
              <w:ind w:left="612" w:hangingChars="255" w:hanging="612"/>
              <w:rPr>
                <w:rFonts w:eastAsia="標楷體"/>
              </w:rPr>
            </w:pPr>
            <w:r w:rsidRPr="00F82673">
              <w:rPr>
                <w:rFonts w:eastAsia="標楷體" w:hint="eastAsia"/>
              </w:rPr>
              <w:t>1.5.1</w:t>
            </w:r>
            <w:r w:rsidR="003109D8" w:rsidRPr="00F82673">
              <w:rPr>
                <w:rFonts w:eastAsia="標楷體" w:hint="eastAsia"/>
              </w:rPr>
              <w:t>利用相關活動或教育訓練，加強醫療照護人員對團隊溝通之重視。</w:t>
            </w:r>
          </w:p>
          <w:p w:rsidR="00CF20FF" w:rsidRPr="00F82673" w:rsidRDefault="00CF20FF" w:rsidP="00910BA4">
            <w:pPr>
              <w:ind w:left="612" w:hangingChars="255" w:hanging="612"/>
              <w:rPr>
                <w:rFonts w:eastAsia="標楷體"/>
              </w:rPr>
            </w:pPr>
            <w:r w:rsidRPr="00F82673">
              <w:rPr>
                <w:rFonts w:eastAsia="標楷體" w:hint="eastAsia"/>
              </w:rPr>
              <w:t>1.5.2</w:t>
            </w:r>
            <w:r w:rsidR="003109D8" w:rsidRPr="00F82673">
              <w:rPr>
                <w:rFonts w:eastAsia="標楷體" w:hint="eastAsia"/>
              </w:rPr>
              <w:t>宜以實際觀察、角色扮演或模擬演練等方式進行員工培訓，以促進團隊合作技能。</w:t>
            </w:r>
          </w:p>
        </w:tc>
      </w:tr>
      <w:tr w:rsidR="00F82673" w:rsidRPr="00F82673" w:rsidTr="00491C62">
        <w:trPr>
          <w:trHeight w:val="20"/>
        </w:trPr>
        <w:tc>
          <w:tcPr>
            <w:tcW w:w="1014" w:type="pct"/>
            <w:vMerge w:val="restart"/>
            <w:shd w:val="clear" w:color="auto" w:fill="auto"/>
          </w:tcPr>
          <w:p w:rsidR="00491C62" w:rsidRPr="00F82673" w:rsidRDefault="00491C62" w:rsidP="00A63E68">
            <w:pPr>
              <w:widowControl/>
              <w:numPr>
                <w:ilvl w:val="0"/>
                <w:numId w:val="3"/>
              </w:numPr>
              <w:adjustRightInd w:val="0"/>
              <w:jc w:val="both"/>
              <w:rPr>
                <w:rFonts w:eastAsia="標楷體"/>
                <w:b/>
                <w:iCs/>
                <w:kern w:val="0"/>
                <w:szCs w:val="28"/>
              </w:rPr>
            </w:pPr>
            <w:r w:rsidRPr="00F82673">
              <w:rPr>
                <w:rFonts w:eastAsia="標楷體" w:hint="eastAsia"/>
                <w:b/>
                <w:iCs/>
                <w:kern w:val="0"/>
                <w:szCs w:val="28"/>
              </w:rPr>
              <w:t>落實轉運病人之風險管理與標準作業程序</w:t>
            </w:r>
          </w:p>
        </w:tc>
        <w:tc>
          <w:tcPr>
            <w:tcW w:w="1245" w:type="pct"/>
            <w:tcBorders>
              <w:bottom w:val="nil"/>
            </w:tcBorders>
            <w:shd w:val="clear" w:color="auto" w:fill="auto"/>
          </w:tcPr>
          <w:p w:rsidR="00491C62" w:rsidRPr="00F82673" w:rsidRDefault="00491C62" w:rsidP="00910BA4">
            <w:pPr>
              <w:adjustRightInd w:val="0"/>
              <w:ind w:left="432" w:hangingChars="180" w:hanging="432"/>
              <w:jc w:val="both"/>
              <w:rPr>
                <w:rFonts w:eastAsia="標楷體"/>
                <w:szCs w:val="22"/>
              </w:rPr>
            </w:pPr>
            <w:r w:rsidRPr="00F82673">
              <w:rPr>
                <w:rFonts w:eastAsia="標楷體"/>
                <w:szCs w:val="22"/>
              </w:rPr>
              <w:t>2.1</w:t>
            </w:r>
            <w:r w:rsidRPr="00F82673">
              <w:rPr>
                <w:rFonts w:eastAsia="標楷體" w:hint="eastAsia"/>
                <w:szCs w:val="22"/>
              </w:rPr>
              <w:t>醫院訂定醫療人員轉運病人之標準作業程序時，應包括運送之風險評估、人力、設備與運送流程，以確保訊息傳遞之正確性與運送途中之病人安全。</w:t>
            </w:r>
          </w:p>
        </w:tc>
        <w:tc>
          <w:tcPr>
            <w:tcW w:w="2741" w:type="pct"/>
            <w:tcBorders>
              <w:bottom w:val="nil"/>
            </w:tcBorders>
            <w:shd w:val="clear" w:color="auto" w:fill="auto"/>
          </w:tcPr>
          <w:p w:rsidR="00491C62" w:rsidRPr="00F82673" w:rsidRDefault="00491C62" w:rsidP="00910BA4">
            <w:pPr>
              <w:ind w:left="612" w:hangingChars="255" w:hanging="612"/>
              <w:rPr>
                <w:rFonts w:eastAsia="標楷體"/>
              </w:rPr>
            </w:pPr>
            <w:r w:rsidRPr="00F82673">
              <w:rPr>
                <w:rFonts w:eastAsia="標楷體" w:hint="eastAsia"/>
              </w:rPr>
              <w:t>2.1.1</w:t>
            </w:r>
            <w:r w:rsidRPr="00F82673">
              <w:rPr>
                <w:rFonts w:eastAsia="標楷體" w:hint="eastAsia"/>
              </w:rPr>
              <w:t>訂定符合病人轉運安全之作業標準，包括事先做風險評估病人嚴重度、護送人員資格與層級、運送途中所需監測與維生設備、輸注幫浦正常運作、足夠藥品、病況改變或突發狀況之應變方式及</w:t>
            </w:r>
            <w:r w:rsidRPr="00F82673">
              <w:rPr>
                <w:rFonts w:eastAsia="標楷體" w:hint="eastAsia"/>
                <w:iCs/>
              </w:rPr>
              <w:t>事先通知送達單位必要備物</w:t>
            </w:r>
            <w:r w:rsidRPr="00F82673">
              <w:rPr>
                <w:rFonts w:eastAsia="標楷體" w:hint="eastAsia"/>
              </w:rPr>
              <w:t>等。並有要求醫療人員落實的督導機制。</w:t>
            </w:r>
          </w:p>
          <w:p w:rsidR="00491C62" w:rsidRPr="00F82673" w:rsidRDefault="00491C62" w:rsidP="00910BA4">
            <w:pPr>
              <w:ind w:left="612" w:hangingChars="255" w:hanging="612"/>
              <w:rPr>
                <w:rFonts w:eastAsia="標楷體"/>
              </w:rPr>
            </w:pPr>
            <w:r w:rsidRPr="00F82673">
              <w:rPr>
                <w:rFonts w:eastAsia="標楷體" w:hint="eastAsia"/>
              </w:rPr>
              <w:t>2.1.2</w:t>
            </w:r>
            <w:r w:rsidRPr="00F82673">
              <w:rPr>
                <w:rFonts w:eastAsia="標楷體" w:hint="eastAsia"/>
              </w:rPr>
              <w:t>醫療人員轉送病人應遵照標準作業程序，轉運前後務必親自檢視病人，以結構性交接單逐項確認，且完成紀錄</w:t>
            </w:r>
            <w:r w:rsidRPr="00F82673">
              <w:rPr>
                <w:rFonts w:eastAsia="標楷體" w:hint="eastAsia"/>
              </w:rPr>
              <w:lastRenderedPageBreak/>
              <w:t>查核與簽署，並向病人或家屬說明。</w:t>
            </w:r>
          </w:p>
          <w:p w:rsidR="00491C62" w:rsidRPr="00F82673" w:rsidRDefault="00491C62" w:rsidP="00491C62">
            <w:pPr>
              <w:ind w:left="612" w:hangingChars="255" w:hanging="612"/>
              <w:rPr>
                <w:rFonts w:eastAsia="標楷體"/>
              </w:rPr>
            </w:pPr>
            <w:r w:rsidRPr="00F82673">
              <w:rPr>
                <w:rFonts w:eastAsia="標楷體" w:hint="eastAsia"/>
              </w:rPr>
              <w:t>2.1.3</w:t>
            </w:r>
            <w:r w:rsidRPr="00F82673">
              <w:rPr>
                <w:rFonts w:eastAsia="標楷體" w:hint="eastAsia"/>
              </w:rPr>
              <w:t>醫院內轉運病人到其他部門檢查或治療，轉送前，應先聯繫及確認轉入單位已備妥病人所需相關儀器設備、感染管制隔離需求，與可轉送的時間。並依照病人交接標準作業程序執行，確實做好病人辨識，且確認病人及家屬瞭解即將接受的檢查</w:t>
            </w:r>
            <w:r w:rsidRPr="00F82673">
              <w:rPr>
                <w:rFonts w:eastAsia="標楷體"/>
              </w:rPr>
              <w:t>/</w:t>
            </w:r>
            <w:r w:rsidRPr="00F82673">
              <w:rPr>
                <w:rFonts w:eastAsia="標楷體" w:hint="eastAsia"/>
              </w:rPr>
              <w:t>治療項目，準時轉送病人。</w:t>
            </w:r>
          </w:p>
        </w:tc>
      </w:tr>
      <w:tr w:rsidR="00F82673" w:rsidRPr="00F82673" w:rsidTr="00491C62">
        <w:trPr>
          <w:trHeight w:val="20"/>
        </w:trPr>
        <w:tc>
          <w:tcPr>
            <w:tcW w:w="1014" w:type="pct"/>
            <w:vMerge/>
            <w:shd w:val="clear" w:color="auto" w:fill="auto"/>
          </w:tcPr>
          <w:p w:rsidR="00491C62" w:rsidRPr="00F82673" w:rsidRDefault="00491C62" w:rsidP="00491C62">
            <w:pPr>
              <w:widowControl/>
              <w:adjustRightInd w:val="0"/>
              <w:jc w:val="both"/>
              <w:rPr>
                <w:rFonts w:eastAsia="標楷體"/>
                <w:b/>
                <w:iCs/>
                <w:kern w:val="0"/>
                <w:szCs w:val="28"/>
              </w:rPr>
            </w:pPr>
          </w:p>
        </w:tc>
        <w:tc>
          <w:tcPr>
            <w:tcW w:w="1245" w:type="pct"/>
            <w:tcBorders>
              <w:top w:val="nil"/>
            </w:tcBorders>
            <w:shd w:val="clear" w:color="auto" w:fill="auto"/>
          </w:tcPr>
          <w:p w:rsidR="00491C62" w:rsidRPr="00F82673" w:rsidRDefault="00491C62" w:rsidP="00910BA4">
            <w:pPr>
              <w:adjustRightInd w:val="0"/>
              <w:ind w:left="432" w:hangingChars="180" w:hanging="432"/>
              <w:jc w:val="both"/>
              <w:rPr>
                <w:rFonts w:eastAsia="標楷體"/>
                <w:szCs w:val="22"/>
              </w:rPr>
            </w:pPr>
            <w:r w:rsidRPr="00F82673">
              <w:rPr>
                <w:rFonts w:eastAsia="標楷體" w:hint="eastAsia"/>
                <w:szCs w:val="22"/>
              </w:rPr>
              <w:t>2.2</w:t>
            </w:r>
            <w:r w:rsidRPr="00F82673">
              <w:rPr>
                <w:rFonts w:eastAsia="標楷體" w:hint="eastAsia"/>
                <w:kern w:val="0"/>
              </w:rPr>
              <w:t>醫院應訂定雙向轉診流程。</w:t>
            </w:r>
          </w:p>
        </w:tc>
        <w:tc>
          <w:tcPr>
            <w:tcW w:w="2741" w:type="pct"/>
            <w:tcBorders>
              <w:top w:val="nil"/>
            </w:tcBorders>
            <w:shd w:val="clear" w:color="auto" w:fill="auto"/>
          </w:tcPr>
          <w:p w:rsidR="00491C62" w:rsidRPr="00F82673" w:rsidRDefault="00491C62" w:rsidP="00910BA4">
            <w:pPr>
              <w:ind w:left="612" w:hangingChars="255" w:hanging="612"/>
              <w:rPr>
                <w:rFonts w:eastAsia="標楷體"/>
              </w:rPr>
            </w:pPr>
            <w:r w:rsidRPr="00F82673">
              <w:rPr>
                <w:rFonts w:eastAsia="標楷體"/>
              </w:rPr>
              <w:t>2.2.1</w:t>
            </w:r>
            <w:r w:rsidRPr="00F82673">
              <w:rPr>
                <w:rFonts w:eastAsia="標楷體" w:hint="eastAsia"/>
              </w:rPr>
              <w:t>訂有</w:t>
            </w:r>
            <w:r w:rsidR="00E749E1" w:rsidRPr="00F82673">
              <w:rPr>
                <w:rFonts w:eastAsia="標楷體"/>
              </w:rPr>
              <w:t>院所間雙向轉診作業標準，包括病人需持續照護需求，與</w:t>
            </w:r>
            <w:r w:rsidRPr="00F82673">
              <w:rPr>
                <w:rFonts w:eastAsia="標楷體"/>
              </w:rPr>
              <w:t>提供原轉診醫師病人病況回覆記錄。</w:t>
            </w:r>
          </w:p>
          <w:p w:rsidR="00491C62" w:rsidRPr="00F82673" w:rsidRDefault="00491C62" w:rsidP="00910BA4">
            <w:pPr>
              <w:ind w:left="612" w:hangingChars="255" w:hanging="612"/>
              <w:rPr>
                <w:rFonts w:eastAsia="標楷體"/>
              </w:rPr>
            </w:pPr>
            <w:r w:rsidRPr="00F82673">
              <w:rPr>
                <w:rFonts w:eastAsia="標楷體"/>
                <w:kern w:val="0"/>
              </w:rPr>
              <w:t>2.2.2</w:t>
            </w:r>
            <w:r w:rsidRPr="00F82673">
              <w:rPr>
                <w:rFonts w:eastAsia="標楷體"/>
                <w:kern w:val="0"/>
              </w:rPr>
              <w:t>應有</w:t>
            </w:r>
            <w:r w:rsidRPr="00F82673">
              <w:rPr>
                <w:rFonts w:eastAsia="標楷體" w:hint="eastAsia"/>
                <w:kern w:val="0"/>
              </w:rPr>
              <w:t>與</w:t>
            </w:r>
            <w:r w:rsidRPr="00F82673">
              <w:rPr>
                <w:rFonts w:eastAsia="標楷體"/>
                <w:kern w:val="0"/>
              </w:rPr>
              <w:t>院外合作機構</w:t>
            </w:r>
            <w:r w:rsidRPr="00F82673">
              <w:rPr>
                <w:rFonts w:eastAsia="標楷體" w:hint="eastAsia"/>
                <w:kern w:val="0"/>
              </w:rPr>
              <w:t>之</w:t>
            </w:r>
            <w:r w:rsidRPr="00F82673">
              <w:rPr>
                <w:rFonts w:eastAsia="標楷體"/>
                <w:kern w:val="0"/>
              </w:rPr>
              <w:t>溝通檢討的機制。</w:t>
            </w:r>
          </w:p>
        </w:tc>
      </w:tr>
      <w:tr w:rsidR="00F82673" w:rsidRPr="00F82673" w:rsidTr="00AC7227">
        <w:trPr>
          <w:trHeight w:val="394"/>
        </w:trPr>
        <w:tc>
          <w:tcPr>
            <w:tcW w:w="1014" w:type="pct"/>
            <w:vMerge w:val="restart"/>
            <w:tcBorders>
              <w:bottom w:val="nil"/>
            </w:tcBorders>
            <w:shd w:val="clear" w:color="auto" w:fill="auto"/>
          </w:tcPr>
          <w:p w:rsidR="00CF20FF" w:rsidRPr="00F82673" w:rsidRDefault="00CF20FF" w:rsidP="00A63E68">
            <w:pPr>
              <w:widowControl/>
              <w:numPr>
                <w:ilvl w:val="0"/>
                <w:numId w:val="3"/>
              </w:numPr>
              <w:adjustRightInd w:val="0"/>
              <w:jc w:val="both"/>
              <w:rPr>
                <w:rFonts w:eastAsia="標楷體"/>
                <w:b/>
                <w:iCs/>
                <w:kern w:val="0"/>
                <w:szCs w:val="28"/>
              </w:rPr>
            </w:pPr>
            <w:r w:rsidRPr="00F82673">
              <w:rPr>
                <w:rFonts w:eastAsia="標楷體" w:hint="eastAsia"/>
                <w:b/>
                <w:iCs/>
                <w:kern w:val="0"/>
                <w:szCs w:val="28"/>
              </w:rPr>
              <w:t>落實放射、檢查、檢驗</w:t>
            </w:r>
            <w:r w:rsidR="00AF2A62" w:rsidRPr="00F82673">
              <w:rPr>
                <w:rFonts w:eastAsia="標楷體"/>
                <w:b/>
                <w:iCs/>
                <w:kern w:val="0"/>
                <w:szCs w:val="28"/>
              </w:rPr>
              <w:t>報告之危急值或病理報告等</w:t>
            </w:r>
            <w:r w:rsidRPr="00F82673">
              <w:rPr>
                <w:rFonts w:eastAsia="標楷體" w:hint="eastAsia"/>
                <w:b/>
                <w:iCs/>
                <w:kern w:val="0"/>
                <w:szCs w:val="28"/>
              </w:rPr>
              <w:t>其他重要結果及時通知與處理</w:t>
            </w:r>
          </w:p>
        </w:tc>
        <w:tc>
          <w:tcPr>
            <w:tcW w:w="1245" w:type="pct"/>
            <w:tcBorders>
              <w:bottom w:val="nil"/>
            </w:tcBorders>
            <w:shd w:val="clear" w:color="auto" w:fill="auto"/>
          </w:tcPr>
          <w:p w:rsidR="00CF20FF" w:rsidRPr="00F82673" w:rsidRDefault="00CF20FF" w:rsidP="00910BA4">
            <w:pPr>
              <w:adjustRightInd w:val="0"/>
              <w:ind w:left="432" w:hangingChars="180" w:hanging="432"/>
              <w:jc w:val="both"/>
              <w:rPr>
                <w:rFonts w:eastAsia="標楷體"/>
                <w:szCs w:val="22"/>
              </w:rPr>
            </w:pPr>
            <w:r w:rsidRPr="00F82673">
              <w:rPr>
                <w:rFonts w:eastAsia="標楷體"/>
                <w:szCs w:val="22"/>
              </w:rPr>
              <w:t>3.1</w:t>
            </w:r>
            <w:r w:rsidR="00D84BC8" w:rsidRPr="00F82673">
              <w:rPr>
                <w:rFonts w:eastAsia="標楷體"/>
              </w:rPr>
              <w:t>醫院應訂定並評估及檢討放射、檢查、檢驗</w:t>
            </w:r>
            <w:r w:rsidR="00D84BC8" w:rsidRPr="00F82673">
              <w:rPr>
                <w:rFonts w:eastAsia="標楷體"/>
                <w:iCs/>
                <w:kern w:val="0"/>
                <w:szCs w:val="28"/>
              </w:rPr>
              <w:t>報告之危急值或病理報告等</w:t>
            </w:r>
            <w:r w:rsidR="00D84BC8" w:rsidRPr="00F82673">
              <w:rPr>
                <w:rFonts w:eastAsia="標楷體"/>
              </w:rPr>
              <w:t>其他重要結果的時效性。</w:t>
            </w:r>
          </w:p>
        </w:tc>
        <w:tc>
          <w:tcPr>
            <w:tcW w:w="2741" w:type="pct"/>
            <w:tcBorders>
              <w:bottom w:val="nil"/>
            </w:tcBorders>
            <w:shd w:val="clear" w:color="auto" w:fill="auto"/>
          </w:tcPr>
          <w:p w:rsidR="00CF20FF" w:rsidRPr="00F82673" w:rsidRDefault="00CF20FF" w:rsidP="00910BA4">
            <w:pPr>
              <w:ind w:left="552" w:hangingChars="230" w:hanging="552"/>
              <w:rPr>
                <w:rFonts w:eastAsia="標楷體"/>
              </w:rPr>
            </w:pPr>
            <w:r w:rsidRPr="00F82673">
              <w:rPr>
                <w:rFonts w:eastAsia="標楷體"/>
              </w:rPr>
              <w:t>3.1.1</w:t>
            </w:r>
            <w:r w:rsidR="00D84BC8" w:rsidRPr="00F82673">
              <w:rPr>
                <w:rFonts w:eastAsia="標楷體"/>
              </w:rPr>
              <w:t>依照醫療照護需求訂定危急值或重要結果報告之通報基則，制定通報流程、時效及處理要求，並定期監測各項通報要求之執行成效，尤其針對緊急與重症個案，應訂有合理危急值通報時間，並予積極落實。</w:t>
            </w:r>
          </w:p>
          <w:p w:rsidR="00CF20FF" w:rsidRPr="00F82673" w:rsidRDefault="00CF20FF" w:rsidP="00910BA4">
            <w:pPr>
              <w:ind w:left="612" w:hangingChars="255" w:hanging="612"/>
              <w:rPr>
                <w:rFonts w:eastAsia="標楷體"/>
                <w:iCs/>
                <w:kern w:val="0"/>
              </w:rPr>
            </w:pPr>
            <w:r w:rsidRPr="00F82673">
              <w:rPr>
                <w:rFonts w:eastAsia="標楷體"/>
                <w:iCs/>
                <w:kern w:val="0"/>
              </w:rPr>
              <w:t>3.1.2</w:t>
            </w:r>
            <w:r w:rsidR="00D84BC8" w:rsidRPr="00F82673">
              <w:rPr>
                <w:rFonts w:eastAsia="標楷體"/>
                <w:iCs/>
                <w:kern w:val="0"/>
              </w:rPr>
              <w:t>定期檢討</w:t>
            </w:r>
            <w:r w:rsidR="00D84BC8" w:rsidRPr="00F82673">
              <w:rPr>
                <w:rFonts w:eastAsia="標楷體"/>
              </w:rPr>
              <w:t>放射、檢查、檢驗報告之危急值或病理報告等</w:t>
            </w:r>
            <w:r w:rsidR="00D84BC8" w:rsidRPr="00F82673">
              <w:rPr>
                <w:rFonts w:eastAsia="標楷體"/>
                <w:iCs/>
                <w:kern w:val="0"/>
              </w:rPr>
              <w:t>其他重要結果通報機制</w:t>
            </w:r>
            <w:r w:rsidR="00D84BC8" w:rsidRPr="00F82673">
              <w:rPr>
                <w:rFonts w:eastAsia="標楷體"/>
              </w:rPr>
              <w:t>的時效性，及無法達成的影響因素</w:t>
            </w:r>
            <w:r w:rsidR="00D84BC8" w:rsidRPr="00F82673">
              <w:rPr>
                <w:rFonts w:eastAsia="標楷體"/>
                <w:iCs/>
                <w:kern w:val="0"/>
              </w:rPr>
              <w:t>。</w:t>
            </w:r>
          </w:p>
        </w:tc>
      </w:tr>
      <w:tr w:rsidR="00F82673" w:rsidRPr="00F82673" w:rsidTr="00AC7227">
        <w:trPr>
          <w:trHeight w:val="1245"/>
        </w:trPr>
        <w:tc>
          <w:tcPr>
            <w:tcW w:w="1014" w:type="pct"/>
            <w:vMerge/>
            <w:tcBorders>
              <w:top w:val="nil"/>
            </w:tcBorders>
            <w:shd w:val="clear" w:color="auto" w:fill="auto"/>
          </w:tcPr>
          <w:p w:rsidR="00CF20FF" w:rsidRPr="00F82673" w:rsidRDefault="00CF20FF" w:rsidP="00A63E68">
            <w:pPr>
              <w:widowControl/>
              <w:numPr>
                <w:ilvl w:val="0"/>
                <w:numId w:val="3"/>
              </w:numPr>
              <w:adjustRightInd w:val="0"/>
              <w:jc w:val="both"/>
              <w:rPr>
                <w:rFonts w:eastAsia="標楷體"/>
                <w:b/>
                <w:iCs/>
                <w:kern w:val="0"/>
                <w:szCs w:val="28"/>
              </w:rPr>
            </w:pPr>
          </w:p>
        </w:tc>
        <w:tc>
          <w:tcPr>
            <w:tcW w:w="1245" w:type="pct"/>
            <w:tcBorders>
              <w:top w:val="nil"/>
            </w:tcBorders>
            <w:shd w:val="clear" w:color="auto" w:fill="auto"/>
          </w:tcPr>
          <w:p w:rsidR="00CF20FF" w:rsidRPr="00F82673" w:rsidRDefault="00CF20FF" w:rsidP="00910BA4">
            <w:pPr>
              <w:adjustRightInd w:val="0"/>
              <w:ind w:left="432" w:hangingChars="180" w:hanging="432"/>
              <w:jc w:val="both"/>
              <w:rPr>
                <w:rFonts w:eastAsia="標楷體"/>
                <w:szCs w:val="22"/>
              </w:rPr>
            </w:pPr>
            <w:r w:rsidRPr="00F82673">
              <w:rPr>
                <w:rFonts w:eastAsia="標楷體"/>
                <w:szCs w:val="22"/>
              </w:rPr>
              <w:t>3.2</w:t>
            </w:r>
            <w:r w:rsidR="00D84BC8" w:rsidRPr="00F82673">
              <w:rPr>
                <w:rFonts w:eastAsia="標楷體"/>
              </w:rPr>
              <w:t>對於放射、檢查、檢驗</w:t>
            </w:r>
            <w:r w:rsidR="00D84BC8" w:rsidRPr="00F82673">
              <w:rPr>
                <w:rFonts w:eastAsia="標楷體"/>
                <w:iCs/>
                <w:kern w:val="0"/>
                <w:szCs w:val="28"/>
              </w:rPr>
              <w:t>報告之危急值或病理報告等</w:t>
            </w:r>
            <w:r w:rsidR="00D84BC8" w:rsidRPr="00F82673">
              <w:rPr>
                <w:rFonts w:eastAsia="標楷體"/>
              </w:rPr>
              <w:t>其他重要結果應有適當策略，確保能</w:t>
            </w:r>
            <w:r w:rsidR="00D84BC8" w:rsidRPr="00F82673">
              <w:rPr>
                <w:rFonts w:eastAsia="標楷體" w:hint="eastAsia"/>
              </w:rPr>
              <w:t>夠</w:t>
            </w:r>
            <w:r w:rsidR="00D84BC8" w:rsidRPr="00F82673">
              <w:rPr>
                <w:rFonts w:eastAsia="標楷體"/>
              </w:rPr>
              <w:t>及時</w:t>
            </w:r>
            <w:r w:rsidR="00D84BC8" w:rsidRPr="00F82673">
              <w:rPr>
                <w:rFonts w:eastAsia="標楷體" w:hint="eastAsia"/>
              </w:rPr>
              <w:t>通知主要</w:t>
            </w:r>
            <w:r w:rsidR="00D84BC8" w:rsidRPr="00F82673">
              <w:rPr>
                <w:rFonts w:eastAsia="標楷體"/>
              </w:rPr>
              <w:t>醫療照護人員。</w:t>
            </w:r>
          </w:p>
        </w:tc>
        <w:tc>
          <w:tcPr>
            <w:tcW w:w="2741" w:type="pct"/>
            <w:tcBorders>
              <w:top w:val="nil"/>
            </w:tcBorders>
            <w:shd w:val="clear" w:color="auto" w:fill="auto"/>
          </w:tcPr>
          <w:p w:rsidR="00CF20FF" w:rsidRPr="00F82673" w:rsidRDefault="00CF20FF" w:rsidP="00910BA4">
            <w:pPr>
              <w:ind w:left="612" w:hangingChars="255" w:hanging="612"/>
              <w:rPr>
                <w:rFonts w:eastAsia="標楷體"/>
              </w:rPr>
            </w:pPr>
            <w:r w:rsidRPr="00F82673">
              <w:rPr>
                <w:rFonts w:eastAsia="標楷體"/>
              </w:rPr>
              <w:t>3.2.1</w:t>
            </w:r>
            <w:r w:rsidR="00A90E66" w:rsidRPr="00F82673">
              <w:rPr>
                <w:rFonts w:eastAsia="標楷體"/>
              </w:rPr>
              <w:t>可運用各項資訊與通訊科技，提升</w:t>
            </w:r>
            <w:r w:rsidR="00A90E66" w:rsidRPr="00F82673">
              <w:rPr>
                <w:rFonts w:eastAsia="標楷體"/>
                <w:iCs/>
              </w:rPr>
              <w:t>危急值或其他重要結果</w:t>
            </w:r>
            <w:r w:rsidR="00A90E66" w:rsidRPr="00F82673">
              <w:rPr>
                <w:rFonts w:eastAsia="標楷體"/>
              </w:rPr>
              <w:t>通知給主要醫療照護人員之及時性，並訂有強化訊息溝通傳遞的有效性與確保訊息</w:t>
            </w:r>
            <w:r w:rsidR="00A90E66" w:rsidRPr="00F82673">
              <w:rPr>
                <w:rFonts w:eastAsia="標楷體" w:hint="eastAsia"/>
              </w:rPr>
              <w:t>接收</w:t>
            </w:r>
            <w:r w:rsidR="00A90E66" w:rsidRPr="00F82673">
              <w:rPr>
                <w:rFonts w:eastAsia="標楷體"/>
              </w:rPr>
              <w:t>正確性的執行方式。</w:t>
            </w:r>
          </w:p>
          <w:p w:rsidR="00CF20FF" w:rsidRPr="00F82673" w:rsidRDefault="00CF20FF" w:rsidP="00910BA4">
            <w:pPr>
              <w:ind w:left="612" w:hangingChars="255" w:hanging="612"/>
              <w:rPr>
                <w:rFonts w:eastAsia="標楷體"/>
                <w:iCs/>
                <w:kern w:val="0"/>
              </w:rPr>
            </w:pPr>
            <w:r w:rsidRPr="00F82673">
              <w:rPr>
                <w:rFonts w:eastAsia="標楷體"/>
                <w:iCs/>
                <w:kern w:val="0"/>
              </w:rPr>
              <w:t>3.2.2</w:t>
            </w:r>
            <w:r w:rsidR="007F6668" w:rsidRPr="00F82673">
              <w:rPr>
                <w:rFonts w:eastAsia="標楷體"/>
              </w:rPr>
              <w:t>對於緊急、嚴重必須即時醫療處置個案之危急值通報，醫院應訂有確認完成訊息傳遞之監控，及審查後續相關處置狀況之追蹤檢討等機制。</w:t>
            </w:r>
          </w:p>
        </w:tc>
      </w:tr>
    </w:tbl>
    <w:p w:rsidR="007D1A15" w:rsidRPr="00F82673" w:rsidRDefault="007D1A15" w:rsidP="007D1A15">
      <w:pPr>
        <w:pStyle w:val="aa"/>
      </w:pPr>
      <w:bookmarkStart w:id="4" w:name="_Toc433818708"/>
      <w:r w:rsidRPr="00F82673">
        <w:rPr>
          <w:rFonts w:eastAsia="新細明體"/>
          <w:b w:val="0"/>
          <w:bCs w:val="0"/>
          <w:sz w:val="24"/>
          <w:szCs w:val="20"/>
        </w:rPr>
        <w:br w:type="page"/>
      </w:r>
      <w:bookmarkStart w:id="5" w:name="_Toc434565847"/>
      <w:bookmarkStart w:id="6" w:name="目標2"/>
      <w:r w:rsidRPr="00F82673">
        <w:lastRenderedPageBreak/>
        <w:t>目標</w:t>
      </w:r>
      <w:r w:rsidR="0084498A" w:rsidRPr="00F82673">
        <w:rPr>
          <w:rFonts w:hint="eastAsia"/>
        </w:rPr>
        <w:t>二</w:t>
      </w:r>
      <w:r w:rsidRPr="00F82673">
        <w:t>、</w:t>
      </w:r>
      <w:r w:rsidRPr="00F82673">
        <w:rPr>
          <w:rFonts w:hint="eastAsia"/>
        </w:rPr>
        <w:t>落實病人安全事件管理</w:t>
      </w:r>
      <w:bookmarkEnd w:id="5"/>
      <w:bookmarkEnd w:id="6"/>
    </w:p>
    <w:tbl>
      <w:tblPr>
        <w:tblW w:w="49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985"/>
        <w:gridCol w:w="4819"/>
      </w:tblGrid>
      <w:tr w:rsidR="00F82673" w:rsidRPr="00F82673" w:rsidTr="007D7F0F">
        <w:trPr>
          <w:trHeight w:val="274"/>
          <w:tblHeader/>
        </w:trPr>
        <w:tc>
          <w:tcPr>
            <w:tcW w:w="1014" w:type="pct"/>
            <w:shd w:val="clear" w:color="auto" w:fill="auto"/>
            <w:vAlign w:val="center"/>
          </w:tcPr>
          <w:p w:rsidR="00CF20FF" w:rsidRPr="00F82673" w:rsidRDefault="00CF20FF" w:rsidP="00910BA4">
            <w:pPr>
              <w:widowControl/>
              <w:jc w:val="center"/>
              <w:rPr>
                <w:rFonts w:eastAsia="標楷體"/>
                <w:b/>
                <w:iCs/>
                <w:kern w:val="0"/>
                <w:szCs w:val="24"/>
              </w:rPr>
            </w:pPr>
            <w:r w:rsidRPr="00F82673">
              <w:rPr>
                <w:rFonts w:eastAsia="標楷體" w:hint="eastAsia"/>
                <w:b/>
                <w:iCs/>
                <w:kern w:val="0"/>
                <w:szCs w:val="24"/>
              </w:rPr>
              <w:t>執行策略</w:t>
            </w:r>
          </w:p>
        </w:tc>
        <w:tc>
          <w:tcPr>
            <w:tcW w:w="1163" w:type="pct"/>
            <w:tcBorders>
              <w:bottom w:val="single" w:sz="4" w:space="0" w:color="auto"/>
            </w:tcBorders>
            <w:shd w:val="clear" w:color="auto" w:fill="auto"/>
            <w:vAlign w:val="center"/>
          </w:tcPr>
          <w:p w:rsidR="00CF20FF" w:rsidRPr="00F82673" w:rsidRDefault="00CF20FF" w:rsidP="00910BA4">
            <w:pPr>
              <w:widowControl/>
              <w:adjustRightInd w:val="0"/>
              <w:jc w:val="center"/>
              <w:outlineLvl w:val="0"/>
              <w:rPr>
                <w:rFonts w:eastAsia="標楷體"/>
                <w:b/>
                <w:iCs/>
                <w:kern w:val="0"/>
                <w:szCs w:val="24"/>
              </w:rPr>
            </w:pPr>
            <w:bookmarkStart w:id="7" w:name="_Toc369622654"/>
            <w:bookmarkStart w:id="8" w:name="_Toc370307940"/>
            <w:r w:rsidRPr="00F82673">
              <w:rPr>
                <w:rFonts w:eastAsia="標楷體" w:hint="eastAsia"/>
                <w:b/>
                <w:iCs/>
                <w:kern w:val="0"/>
                <w:szCs w:val="24"/>
              </w:rPr>
              <w:t>一般原則</w:t>
            </w:r>
            <w:bookmarkEnd w:id="7"/>
            <w:bookmarkEnd w:id="8"/>
          </w:p>
        </w:tc>
        <w:tc>
          <w:tcPr>
            <w:tcW w:w="2823" w:type="pct"/>
            <w:tcBorders>
              <w:bottom w:val="single" w:sz="4" w:space="0" w:color="auto"/>
            </w:tcBorders>
            <w:shd w:val="clear" w:color="auto" w:fill="auto"/>
          </w:tcPr>
          <w:p w:rsidR="00CF20FF" w:rsidRPr="00F82673" w:rsidRDefault="00CF20FF" w:rsidP="0075294A">
            <w:pPr>
              <w:widowControl/>
              <w:adjustRightInd w:val="0"/>
              <w:jc w:val="center"/>
              <w:outlineLvl w:val="0"/>
              <w:rPr>
                <w:rFonts w:eastAsia="標楷體"/>
                <w:b/>
                <w:szCs w:val="24"/>
              </w:rPr>
            </w:pPr>
            <w:r w:rsidRPr="00F82673">
              <w:rPr>
                <w:rFonts w:eastAsia="標楷體" w:hint="eastAsia"/>
                <w:b/>
                <w:szCs w:val="24"/>
              </w:rPr>
              <w:t>參考做法</w:t>
            </w:r>
          </w:p>
        </w:tc>
      </w:tr>
      <w:tr w:rsidR="00F82673" w:rsidRPr="00F82673" w:rsidTr="00910BA4">
        <w:trPr>
          <w:trHeight w:val="20"/>
        </w:trPr>
        <w:tc>
          <w:tcPr>
            <w:tcW w:w="1014" w:type="pct"/>
            <w:vMerge w:val="restart"/>
            <w:shd w:val="clear" w:color="auto" w:fill="auto"/>
          </w:tcPr>
          <w:p w:rsidR="00A9164A" w:rsidRPr="00F82673" w:rsidRDefault="00A9164A" w:rsidP="00A63E68">
            <w:pPr>
              <w:pStyle w:val="a3"/>
              <w:numPr>
                <w:ilvl w:val="0"/>
                <w:numId w:val="15"/>
              </w:numPr>
              <w:ind w:leftChars="0"/>
              <w:rPr>
                <w:rFonts w:eastAsia="標楷體"/>
                <w:b/>
                <w:iCs/>
                <w:kern w:val="0"/>
                <w:szCs w:val="24"/>
              </w:rPr>
            </w:pPr>
            <w:r w:rsidRPr="00F82673">
              <w:rPr>
                <w:rFonts w:eastAsia="標楷體"/>
                <w:b/>
                <w:iCs/>
                <w:kern w:val="0"/>
                <w:szCs w:val="24"/>
              </w:rPr>
              <w:t>營造機構病人安全文化風氣</w:t>
            </w:r>
          </w:p>
        </w:tc>
        <w:tc>
          <w:tcPr>
            <w:tcW w:w="1163" w:type="pct"/>
            <w:tcBorders>
              <w:bottom w:val="nil"/>
            </w:tcBorders>
            <w:shd w:val="clear" w:color="auto" w:fill="auto"/>
          </w:tcPr>
          <w:p w:rsidR="00A9164A" w:rsidRPr="00F82673" w:rsidRDefault="006B547E" w:rsidP="006B547E">
            <w:pPr>
              <w:pStyle w:val="11"/>
              <w:ind w:leftChars="0" w:left="456" w:hangingChars="190" w:hanging="456"/>
              <w:jc w:val="both"/>
              <w:rPr>
                <w:szCs w:val="24"/>
              </w:rPr>
            </w:pPr>
            <w:r w:rsidRPr="00F82673">
              <w:rPr>
                <w:rFonts w:hint="eastAsia"/>
                <w:szCs w:val="24"/>
              </w:rPr>
              <w:t>1.1</w:t>
            </w:r>
            <w:r w:rsidR="00A9164A" w:rsidRPr="00F82673">
              <w:rPr>
                <w:rFonts w:hint="eastAsia"/>
                <w:szCs w:val="24"/>
              </w:rPr>
              <w:t>醫院應對全院所有同仁加強病人安全觀念的宣導，並對不同單位層級給予不同內容的繼續教育，共同營造一個非懲罰性的環境，來鼓勵異常事件的通報。</w:t>
            </w:r>
          </w:p>
        </w:tc>
        <w:tc>
          <w:tcPr>
            <w:tcW w:w="2823" w:type="pct"/>
            <w:tcBorders>
              <w:bottom w:val="nil"/>
            </w:tcBorders>
            <w:shd w:val="clear" w:color="auto" w:fill="auto"/>
          </w:tcPr>
          <w:p w:rsidR="00A9164A" w:rsidRPr="00F82673" w:rsidRDefault="00A9164A" w:rsidP="00910BA4">
            <w:pPr>
              <w:ind w:left="612" w:hangingChars="255" w:hanging="612"/>
              <w:rPr>
                <w:rFonts w:eastAsia="標楷體"/>
                <w:szCs w:val="24"/>
              </w:rPr>
            </w:pPr>
            <w:r w:rsidRPr="00F82673">
              <w:rPr>
                <w:rFonts w:eastAsia="標楷體"/>
                <w:szCs w:val="24"/>
              </w:rPr>
              <w:t>1.1.1</w:t>
            </w:r>
            <w:r w:rsidRPr="00F82673">
              <w:rPr>
                <w:rFonts w:eastAsia="標楷體" w:hint="eastAsia"/>
                <w:szCs w:val="24"/>
              </w:rPr>
              <w:t>建立員工對通報的正確觀念，宣導通報目的著重在檢討是否因系統上的缺失所導致事件發生，尋求改善機會，並且避免同樣的事件重複發生。</w:t>
            </w:r>
          </w:p>
          <w:p w:rsidR="00A9164A" w:rsidRPr="00F82673" w:rsidRDefault="00A9164A" w:rsidP="00910BA4">
            <w:pPr>
              <w:ind w:left="612" w:hangingChars="255" w:hanging="612"/>
              <w:rPr>
                <w:rFonts w:eastAsia="標楷體"/>
                <w:szCs w:val="24"/>
              </w:rPr>
            </w:pPr>
            <w:r w:rsidRPr="00F82673">
              <w:rPr>
                <w:rFonts w:eastAsia="標楷體"/>
                <w:szCs w:val="24"/>
              </w:rPr>
              <w:t>1.1.2</w:t>
            </w:r>
            <w:r w:rsidRPr="00F82673">
              <w:rPr>
                <w:rFonts w:eastAsia="標楷體" w:hint="eastAsia"/>
                <w:szCs w:val="24"/>
              </w:rPr>
              <w:t>醫院</w:t>
            </w:r>
            <w:r w:rsidRPr="00F82673">
              <w:rPr>
                <w:rFonts w:eastAsia="標楷體" w:hint="eastAsia"/>
                <w:b/>
                <w:szCs w:val="24"/>
              </w:rPr>
              <w:t>應</w:t>
            </w:r>
            <w:r w:rsidRPr="00F82673">
              <w:rPr>
                <w:rFonts w:eastAsia="標楷體" w:hint="eastAsia"/>
                <w:szCs w:val="24"/>
              </w:rPr>
              <w:t>建立暢通的管道，鼓勵員工不僅對於已造成嚴重後果的異常事件主動通報，同時對於輕微傷害的異常事件甚至差一點就發生的跡近錯失事件</w:t>
            </w:r>
            <w:r w:rsidRPr="00F82673">
              <w:rPr>
                <w:rFonts w:eastAsia="標楷體"/>
                <w:szCs w:val="24"/>
              </w:rPr>
              <w:t>(Near Miss)</w:t>
            </w:r>
            <w:r w:rsidRPr="00F82673">
              <w:rPr>
                <w:rFonts w:eastAsia="標楷體" w:hint="eastAsia"/>
                <w:szCs w:val="24"/>
              </w:rPr>
              <w:t>，亦能進行通報。</w:t>
            </w:r>
          </w:p>
          <w:p w:rsidR="00A9164A" w:rsidRPr="00F82673" w:rsidRDefault="00A9164A" w:rsidP="00910BA4">
            <w:pPr>
              <w:ind w:left="612" w:hangingChars="255" w:hanging="612"/>
              <w:rPr>
                <w:rFonts w:eastAsia="標楷體"/>
                <w:szCs w:val="24"/>
              </w:rPr>
            </w:pPr>
            <w:r w:rsidRPr="00F82673">
              <w:rPr>
                <w:rFonts w:eastAsia="標楷體"/>
                <w:szCs w:val="24"/>
              </w:rPr>
              <w:t>1.1.3</w:t>
            </w:r>
            <w:r w:rsidRPr="00F82673">
              <w:rPr>
                <w:rFonts w:eastAsia="標楷體" w:hint="eastAsia"/>
                <w:szCs w:val="24"/>
              </w:rPr>
              <w:t>應摒棄異常事件發生後立即追究個人責任的作法，以積極營造非懲罰性的通報環境。</w:t>
            </w:r>
          </w:p>
          <w:p w:rsidR="00A9164A" w:rsidRPr="00F82673" w:rsidRDefault="00A9164A" w:rsidP="00910BA4">
            <w:pPr>
              <w:ind w:left="612" w:hangingChars="255" w:hanging="612"/>
              <w:rPr>
                <w:rFonts w:eastAsia="標楷體"/>
                <w:szCs w:val="24"/>
              </w:rPr>
            </w:pPr>
            <w:r w:rsidRPr="00F82673">
              <w:rPr>
                <w:rFonts w:eastAsia="標楷體"/>
                <w:szCs w:val="24"/>
              </w:rPr>
              <w:t>1.1.4</w:t>
            </w:r>
            <w:r w:rsidRPr="00F82673">
              <w:rPr>
                <w:rFonts w:eastAsia="標楷體" w:hint="eastAsia"/>
                <w:szCs w:val="24"/>
              </w:rPr>
              <w:t>規劃全院性教育訓練，了解病人安全的政策，教導異常事件通報系統，宣導通報意義與重要性。</w:t>
            </w:r>
          </w:p>
        </w:tc>
      </w:tr>
      <w:tr w:rsidR="00F82673" w:rsidRPr="00F82673" w:rsidTr="00A9164A">
        <w:trPr>
          <w:trHeight w:val="20"/>
        </w:trPr>
        <w:tc>
          <w:tcPr>
            <w:tcW w:w="1014" w:type="pct"/>
            <w:vMerge/>
            <w:shd w:val="clear" w:color="auto" w:fill="auto"/>
          </w:tcPr>
          <w:p w:rsidR="00A9164A" w:rsidRPr="00F82673" w:rsidRDefault="00A9164A" w:rsidP="00910BA4">
            <w:pPr>
              <w:widowControl/>
              <w:outlineLvl w:val="0"/>
              <w:rPr>
                <w:rFonts w:eastAsia="標楷體"/>
                <w:b/>
                <w:iCs/>
                <w:kern w:val="0"/>
                <w:szCs w:val="24"/>
              </w:rPr>
            </w:pPr>
          </w:p>
        </w:tc>
        <w:tc>
          <w:tcPr>
            <w:tcW w:w="1163" w:type="pct"/>
            <w:tcBorders>
              <w:top w:val="nil"/>
              <w:bottom w:val="nil"/>
            </w:tcBorders>
            <w:shd w:val="clear" w:color="auto" w:fill="auto"/>
          </w:tcPr>
          <w:p w:rsidR="00A9164A" w:rsidRPr="00F82673" w:rsidRDefault="006B547E" w:rsidP="006B547E">
            <w:pPr>
              <w:pStyle w:val="11"/>
              <w:ind w:leftChars="0" w:left="456" w:hangingChars="190" w:hanging="456"/>
              <w:jc w:val="both"/>
              <w:rPr>
                <w:szCs w:val="24"/>
              </w:rPr>
            </w:pPr>
            <w:r w:rsidRPr="00F82673">
              <w:rPr>
                <w:rFonts w:hint="eastAsia"/>
                <w:szCs w:val="24"/>
              </w:rPr>
              <w:t>1.2</w:t>
            </w:r>
            <w:r w:rsidR="00A9164A" w:rsidRPr="00F82673">
              <w:rPr>
                <w:rFonts w:hint="eastAsia"/>
                <w:szCs w:val="24"/>
              </w:rPr>
              <w:t>積極參與全國性病人安全通報，主動與其他醫院分享經驗，達到共同學習的目的。</w:t>
            </w:r>
          </w:p>
        </w:tc>
        <w:tc>
          <w:tcPr>
            <w:tcW w:w="2823" w:type="pct"/>
            <w:tcBorders>
              <w:top w:val="nil"/>
              <w:bottom w:val="nil"/>
            </w:tcBorders>
            <w:shd w:val="clear" w:color="auto" w:fill="auto"/>
          </w:tcPr>
          <w:p w:rsidR="00A9164A" w:rsidRPr="00F82673" w:rsidRDefault="00A9164A" w:rsidP="00910BA4">
            <w:pPr>
              <w:ind w:left="612" w:hangingChars="255" w:hanging="612"/>
              <w:rPr>
                <w:rFonts w:eastAsia="標楷體"/>
                <w:szCs w:val="24"/>
              </w:rPr>
            </w:pPr>
            <w:r w:rsidRPr="00F82673">
              <w:rPr>
                <w:rFonts w:eastAsia="標楷體"/>
                <w:szCs w:val="24"/>
              </w:rPr>
              <w:t>1.2.1</w:t>
            </w:r>
            <w:r w:rsidRPr="00F82673">
              <w:rPr>
                <w:rFonts w:eastAsia="標楷體" w:hint="eastAsia"/>
                <w:szCs w:val="24"/>
              </w:rPr>
              <w:t>醫院可參與台灣病人安全通報系統或其他院際間的資訊交流管道，透過改善經驗的分享，來建立和改善院內病人安全的各種措施，避免重大異常事件的發生。</w:t>
            </w:r>
          </w:p>
        </w:tc>
      </w:tr>
      <w:tr w:rsidR="00F82673" w:rsidRPr="00F82673" w:rsidTr="00A9164A">
        <w:trPr>
          <w:trHeight w:val="20"/>
        </w:trPr>
        <w:tc>
          <w:tcPr>
            <w:tcW w:w="1014" w:type="pct"/>
            <w:vMerge/>
            <w:shd w:val="clear" w:color="auto" w:fill="auto"/>
          </w:tcPr>
          <w:p w:rsidR="00A9164A" w:rsidRPr="00F82673" w:rsidRDefault="00A9164A" w:rsidP="00910BA4">
            <w:pPr>
              <w:widowControl/>
              <w:outlineLvl w:val="0"/>
              <w:rPr>
                <w:rFonts w:eastAsia="標楷體"/>
                <w:b/>
                <w:iCs/>
                <w:kern w:val="0"/>
                <w:szCs w:val="24"/>
              </w:rPr>
            </w:pPr>
          </w:p>
        </w:tc>
        <w:tc>
          <w:tcPr>
            <w:tcW w:w="1163" w:type="pct"/>
            <w:tcBorders>
              <w:top w:val="nil"/>
              <w:bottom w:val="nil"/>
            </w:tcBorders>
            <w:shd w:val="clear" w:color="auto" w:fill="auto"/>
          </w:tcPr>
          <w:p w:rsidR="00A9164A" w:rsidRPr="00F82673" w:rsidRDefault="006B547E" w:rsidP="006B547E">
            <w:pPr>
              <w:pStyle w:val="11"/>
              <w:ind w:leftChars="0" w:left="456" w:hangingChars="190" w:hanging="456"/>
              <w:jc w:val="both"/>
              <w:rPr>
                <w:szCs w:val="24"/>
              </w:rPr>
            </w:pPr>
            <w:r w:rsidRPr="00F82673">
              <w:rPr>
                <w:rFonts w:hint="eastAsia"/>
                <w:szCs w:val="24"/>
              </w:rPr>
              <w:t>1.3</w:t>
            </w:r>
            <w:r w:rsidR="00A9164A" w:rsidRPr="00F82673">
              <w:rPr>
                <w:rFonts w:hint="eastAsia"/>
                <w:szCs w:val="24"/>
              </w:rPr>
              <w:t>鼓勵參與病人安全文化調查，定期分析檢討並積極營造病安文化。</w:t>
            </w:r>
          </w:p>
        </w:tc>
        <w:tc>
          <w:tcPr>
            <w:tcW w:w="2823" w:type="pct"/>
            <w:tcBorders>
              <w:top w:val="nil"/>
              <w:bottom w:val="nil"/>
            </w:tcBorders>
            <w:shd w:val="clear" w:color="auto" w:fill="auto"/>
          </w:tcPr>
          <w:p w:rsidR="00A9164A" w:rsidRPr="00F82673" w:rsidRDefault="00A9164A" w:rsidP="00910BA4">
            <w:pPr>
              <w:pStyle w:val="a3"/>
              <w:ind w:leftChars="0" w:left="506" w:hangingChars="211" w:hanging="506"/>
              <w:rPr>
                <w:rFonts w:eastAsia="標楷體"/>
                <w:szCs w:val="24"/>
              </w:rPr>
            </w:pPr>
            <w:r w:rsidRPr="00F82673">
              <w:rPr>
                <w:rFonts w:eastAsia="標楷體" w:hint="eastAsia"/>
                <w:szCs w:val="24"/>
              </w:rPr>
              <w:t>1.3.1</w:t>
            </w:r>
            <w:r w:rsidRPr="00F82673">
              <w:rPr>
                <w:rFonts w:eastAsia="標楷體" w:hint="eastAsia"/>
                <w:szCs w:val="24"/>
              </w:rPr>
              <w:t>醫院應定期進行病人安全文化調查，鼓勵參與跨機構或全國性病人文化調查，針對調查分析結果進行檢視與討論，並作為機構或單位內營造病安文化之依據。</w:t>
            </w:r>
          </w:p>
        </w:tc>
      </w:tr>
      <w:tr w:rsidR="00F82673" w:rsidRPr="00F82673" w:rsidTr="00A9164A">
        <w:trPr>
          <w:trHeight w:val="20"/>
        </w:trPr>
        <w:tc>
          <w:tcPr>
            <w:tcW w:w="1014" w:type="pct"/>
            <w:vMerge/>
            <w:shd w:val="clear" w:color="auto" w:fill="auto"/>
          </w:tcPr>
          <w:p w:rsidR="00A9164A" w:rsidRPr="00F82673" w:rsidRDefault="00A9164A" w:rsidP="00910BA4">
            <w:pPr>
              <w:widowControl/>
              <w:outlineLvl w:val="0"/>
              <w:rPr>
                <w:rFonts w:eastAsia="標楷體"/>
                <w:b/>
                <w:iCs/>
                <w:kern w:val="0"/>
                <w:szCs w:val="24"/>
              </w:rPr>
            </w:pPr>
          </w:p>
        </w:tc>
        <w:tc>
          <w:tcPr>
            <w:tcW w:w="1163" w:type="pct"/>
            <w:tcBorders>
              <w:top w:val="nil"/>
              <w:bottom w:val="nil"/>
            </w:tcBorders>
            <w:shd w:val="clear" w:color="auto" w:fill="auto"/>
          </w:tcPr>
          <w:p w:rsidR="00A9164A" w:rsidRPr="00F82673" w:rsidRDefault="006B547E" w:rsidP="006B547E">
            <w:pPr>
              <w:pStyle w:val="11"/>
              <w:ind w:leftChars="0" w:left="456" w:hangingChars="190" w:hanging="456"/>
              <w:jc w:val="both"/>
              <w:rPr>
                <w:szCs w:val="24"/>
              </w:rPr>
            </w:pPr>
            <w:r w:rsidRPr="00F82673">
              <w:rPr>
                <w:rFonts w:hint="eastAsia"/>
                <w:szCs w:val="24"/>
              </w:rPr>
              <w:t>1.4</w:t>
            </w:r>
            <w:r w:rsidR="00A9164A" w:rsidRPr="00F82673">
              <w:rPr>
                <w:rFonts w:hint="eastAsia"/>
                <w:szCs w:val="24"/>
              </w:rPr>
              <w:t>醫院應定期檢討院內病人安全通報事件。</w:t>
            </w:r>
          </w:p>
        </w:tc>
        <w:tc>
          <w:tcPr>
            <w:tcW w:w="2823" w:type="pct"/>
            <w:tcBorders>
              <w:top w:val="nil"/>
              <w:bottom w:val="nil"/>
            </w:tcBorders>
            <w:shd w:val="clear" w:color="auto" w:fill="auto"/>
          </w:tcPr>
          <w:p w:rsidR="00A9164A" w:rsidRPr="00F82673" w:rsidRDefault="00A9164A" w:rsidP="00910BA4">
            <w:pPr>
              <w:pStyle w:val="a3"/>
              <w:ind w:leftChars="0" w:left="506" w:hangingChars="211" w:hanging="506"/>
              <w:rPr>
                <w:rFonts w:eastAsia="標楷體"/>
                <w:szCs w:val="24"/>
              </w:rPr>
            </w:pPr>
            <w:r w:rsidRPr="00F82673">
              <w:rPr>
                <w:rFonts w:eastAsia="標楷體"/>
                <w:szCs w:val="24"/>
              </w:rPr>
              <w:t>1.4.1</w:t>
            </w:r>
            <w:r w:rsidRPr="00F82673">
              <w:rPr>
                <w:rFonts w:eastAsia="標楷體"/>
                <w:szCs w:val="24"/>
              </w:rPr>
              <w:t>醫院應有適當單位進行異常事件通報之收集、分析與報告，了解其正確性。</w:t>
            </w:r>
          </w:p>
        </w:tc>
      </w:tr>
      <w:tr w:rsidR="00F82673" w:rsidRPr="00F82673" w:rsidTr="00A9164A">
        <w:trPr>
          <w:trHeight w:val="20"/>
        </w:trPr>
        <w:tc>
          <w:tcPr>
            <w:tcW w:w="1014" w:type="pct"/>
            <w:vMerge/>
            <w:shd w:val="clear" w:color="auto" w:fill="auto"/>
          </w:tcPr>
          <w:p w:rsidR="00A9164A" w:rsidRPr="00F82673" w:rsidRDefault="00A9164A" w:rsidP="00910BA4">
            <w:pPr>
              <w:widowControl/>
              <w:outlineLvl w:val="0"/>
              <w:rPr>
                <w:rFonts w:eastAsia="標楷體"/>
                <w:b/>
                <w:iCs/>
                <w:kern w:val="0"/>
                <w:szCs w:val="24"/>
              </w:rPr>
            </w:pPr>
          </w:p>
        </w:tc>
        <w:tc>
          <w:tcPr>
            <w:tcW w:w="1163" w:type="pct"/>
            <w:tcBorders>
              <w:top w:val="nil"/>
            </w:tcBorders>
            <w:shd w:val="clear" w:color="auto" w:fill="auto"/>
          </w:tcPr>
          <w:p w:rsidR="00A9164A" w:rsidRPr="00F82673" w:rsidRDefault="006B547E" w:rsidP="006B547E">
            <w:pPr>
              <w:pStyle w:val="11"/>
              <w:ind w:leftChars="0" w:left="456" w:hangingChars="190" w:hanging="456"/>
              <w:jc w:val="both"/>
              <w:rPr>
                <w:szCs w:val="24"/>
              </w:rPr>
            </w:pPr>
            <w:r w:rsidRPr="00F82673">
              <w:rPr>
                <w:rFonts w:hint="eastAsia"/>
                <w:szCs w:val="24"/>
              </w:rPr>
              <w:t>1.5</w:t>
            </w:r>
            <w:r w:rsidR="00534EB9" w:rsidRPr="00F82673">
              <w:rPr>
                <w:szCs w:val="24"/>
              </w:rPr>
              <w:t>根據異常事件分析結果</w:t>
            </w:r>
            <w:r w:rsidR="00534EB9" w:rsidRPr="00F82673">
              <w:rPr>
                <w:szCs w:val="24"/>
              </w:rPr>
              <w:lastRenderedPageBreak/>
              <w:t>提出具體可行之改善措施，避免類似事件重複發生。</w:t>
            </w:r>
          </w:p>
        </w:tc>
        <w:tc>
          <w:tcPr>
            <w:tcW w:w="2823" w:type="pct"/>
            <w:tcBorders>
              <w:top w:val="nil"/>
            </w:tcBorders>
            <w:shd w:val="clear" w:color="auto" w:fill="auto"/>
          </w:tcPr>
          <w:p w:rsidR="00A9164A" w:rsidRPr="00F82673" w:rsidRDefault="00534EB9" w:rsidP="00910BA4">
            <w:pPr>
              <w:pStyle w:val="a3"/>
              <w:ind w:leftChars="0" w:left="506" w:hangingChars="211" w:hanging="506"/>
              <w:rPr>
                <w:rFonts w:eastAsia="標楷體"/>
                <w:szCs w:val="24"/>
              </w:rPr>
            </w:pPr>
            <w:r w:rsidRPr="00F82673">
              <w:rPr>
                <w:rFonts w:eastAsia="標楷體"/>
                <w:szCs w:val="24"/>
              </w:rPr>
              <w:lastRenderedPageBreak/>
              <w:t>1.5.1</w:t>
            </w:r>
            <w:r w:rsidRPr="00F82673">
              <w:rPr>
                <w:rFonts w:eastAsia="標楷體"/>
                <w:szCs w:val="24"/>
              </w:rPr>
              <w:t>醫院應</w:t>
            </w:r>
            <w:r w:rsidRPr="00F82673">
              <w:rPr>
                <w:rFonts w:eastAsia="標楷體" w:hint="eastAsia"/>
                <w:szCs w:val="24"/>
              </w:rPr>
              <w:t>就院內通報事件分析結果，參考衛</w:t>
            </w:r>
            <w:r w:rsidR="00644F9F" w:rsidRPr="00F82673">
              <w:rPr>
                <w:rFonts w:eastAsia="標楷體" w:hint="eastAsia"/>
                <w:szCs w:val="24"/>
              </w:rPr>
              <w:t>生</w:t>
            </w:r>
            <w:r w:rsidRPr="00F82673">
              <w:rPr>
                <w:rFonts w:eastAsia="標楷體" w:hint="eastAsia"/>
                <w:szCs w:val="24"/>
              </w:rPr>
              <w:t>福</w:t>
            </w:r>
            <w:r w:rsidR="00644F9F" w:rsidRPr="00F82673">
              <w:rPr>
                <w:rFonts w:eastAsia="標楷體" w:hint="eastAsia"/>
                <w:szCs w:val="24"/>
              </w:rPr>
              <w:t>利</w:t>
            </w:r>
            <w:r w:rsidRPr="00F82673">
              <w:rPr>
                <w:rFonts w:eastAsia="標楷體" w:hint="eastAsia"/>
                <w:szCs w:val="24"/>
              </w:rPr>
              <w:t>部公告之「病人安全事件根</w:t>
            </w:r>
            <w:r w:rsidRPr="00F82673">
              <w:rPr>
                <w:rFonts w:eastAsia="標楷體" w:hint="eastAsia"/>
                <w:szCs w:val="24"/>
              </w:rPr>
              <w:lastRenderedPageBreak/>
              <w:t>本原因分析作業程序」</w:t>
            </w:r>
            <w:r w:rsidR="00343055" w:rsidRPr="00F82673">
              <w:rPr>
                <w:rFonts w:eastAsia="標楷體" w:hint="eastAsia"/>
                <w:szCs w:val="24"/>
              </w:rPr>
              <w:t>參考指引</w:t>
            </w:r>
            <w:r w:rsidRPr="00F82673">
              <w:rPr>
                <w:rFonts w:eastAsia="標楷體" w:hint="eastAsia"/>
                <w:szCs w:val="24"/>
              </w:rPr>
              <w:t>或國內外文獻</w:t>
            </w:r>
            <w:r w:rsidRPr="00F82673">
              <w:rPr>
                <w:rFonts w:eastAsia="標楷體"/>
                <w:szCs w:val="24"/>
              </w:rPr>
              <w:t>制定政策，界定重大異常事件</w:t>
            </w:r>
            <w:r w:rsidRPr="00F82673">
              <w:rPr>
                <w:rFonts w:eastAsia="標楷體" w:hint="eastAsia"/>
                <w:szCs w:val="24"/>
              </w:rPr>
              <w:t>及</w:t>
            </w:r>
            <w:r w:rsidRPr="00F82673">
              <w:rPr>
                <w:rFonts w:eastAsia="標楷體"/>
                <w:szCs w:val="24"/>
              </w:rPr>
              <w:t>警訊事件，針對上述事件應進行根本原因分析，找出系統內潛在失誤因素並進行改善。</w:t>
            </w:r>
          </w:p>
          <w:p w:rsidR="00591BA5" w:rsidRPr="00F82673" w:rsidRDefault="00591BA5" w:rsidP="00591BA5">
            <w:pPr>
              <w:ind w:left="612" w:hangingChars="255" w:hanging="612"/>
              <w:rPr>
                <w:rFonts w:eastAsia="標楷體"/>
                <w:szCs w:val="24"/>
              </w:rPr>
            </w:pPr>
            <w:r w:rsidRPr="00F82673">
              <w:rPr>
                <w:rFonts w:eastAsia="標楷體"/>
                <w:szCs w:val="24"/>
              </w:rPr>
              <w:t>1.5.2</w:t>
            </w:r>
            <w:r w:rsidRPr="00F82673">
              <w:rPr>
                <w:rFonts w:eastAsia="標楷體"/>
                <w:szCs w:val="24"/>
              </w:rPr>
              <w:t>應根據分析結果提出可行的改善方案，包括欲改善之流程或作業、負責執行的單位或人員、改善時限、評值指標，並持續監測。</w:t>
            </w:r>
          </w:p>
          <w:p w:rsidR="00534EB9" w:rsidRPr="00F82673" w:rsidRDefault="00591BA5" w:rsidP="00591BA5">
            <w:pPr>
              <w:pStyle w:val="a3"/>
              <w:ind w:leftChars="0" w:left="506" w:hangingChars="211" w:hanging="506"/>
              <w:rPr>
                <w:rFonts w:eastAsia="標楷體"/>
                <w:szCs w:val="24"/>
              </w:rPr>
            </w:pPr>
            <w:r w:rsidRPr="00F82673">
              <w:rPr>
                <w:rFonts w:eastAsia="標楷體"/>
                <w:szCs w:val="24"/>
              </w:rPr>
              <w:t>1.5.3</w:t>
            </w:r>
            <w:r w:rsidRPr="00F82673">
              <w:rPr>
                <w:rFonts w:eastAsia="標楷體"/>
                <w:szCs w:val="24"/>
              </w:rPr>
              <w:t>分析結果應有適當回饋機制，並運用適當管道提供警訊事件、學習案例或相關改善措施，便於醫療照護人員學習與及時提醒。</w:t>
            </w:r>
          </w:p>
        </w:tc>
      </w:tr>
      <w:tr w:rsidR="00F82673" w:rsidRPr="00F82673" w:rsidTr="00AC4BC3">
        <w:trPr>
          <w:trHeight w:val="20"/>
        </w:trPr>
        <w:tc>
          <w:tcPr>
            <w:tcW w:w="1014" w:type="pct"/>
            <w:tcBorders>
              <w:bottom w:val="nil"/>
            </w:tcBorders>
            <w:shd w:val="clear" w:color="auto" w:fill="auto"/>
          </w:tcPr>
          <w:p w:rsidR="00CF20FF" w:rsidRPr="00F82673" w:rsidRDefault="004C2CCE" w:rsidP="00A63E68">
            <w:pPr>
              <w:pStyle w:val="a3"/>
              <w:numPr>
                <w:ilvl w:val="0"/>
                <w:numId w:val="15"/>
              </w:numPr>
              <w:ind w:leftChars="0"/>
              <w:rPr>
                <w:rFonts w:eastAsia="標楷體"/>
                <w:b/>
                <w:iCs/>
                <w:kern w:val="0"/>
                <w:szCs w:val="24"/>
              </w:rPr>
            </w:pPr>
            <w:r w:rsidRPr="00F82673">
              <w:rPr>
                <w:rFonts w:eastAsia="標楷體"/>
                <w:b/>
                <w:iCs/>
                <w:kern w:val="0"/>
                <w:szCs w:val="24"/>
              </w:rPr>
              <w:lastRenderedPageBreak/>
              <w:t>評估及檢討醫療資訊系統造成的病安風險</w:t>
            </w:r>
          </w:p>
        </w:tc>
        <w:tc>
          <w:tcPr>
            <w:tcW w:w="1163" w:type="pct"/>
            <w:tcBorders>
              <w:bottom w:val="nil"/>
            </w:tcBorders>
            <w:shd w:val="clear" w:color="auto" w:fill="auto"/>
          </w:tcPr>
          <w:p w:rsidR="00CF20FF" w:rsidRPr="00F82673" w:rsidRDefault="00CF20FF" w:rsidP="00A9164A">
            <w:pPr>
              <w:pStyle w:val="11"/>
              <w:ind w:leftChars="0" w:left="432" w:hangingChars="180" w:hanging="432"/>
              <w:jc w:val="both"/>
              <w:rPr>
                <w:szCs w:val="24"/>
              </w:rPr>
            </w:pPr>
            <w:r w:rsidRPr="00F82673">
              <w:rPr>
                <w:szCs w:val="24"/>
              </w:rPr>
              <w:t>2.1</w:t>
            </w:r>
            <w:r w:rsidR="00050094" w:rsidRPr="00F82673">
              <w:rPr>
                <w:rFonts w:hint="eastAsia"/>
              </w:rPr>
              <w:t>醫</w:t>
            </w:r>
            <w:r w:rsidR="00E74BBB" w:rsidRPr="00F82673">
              <w:rPr>
                <w:rFonts w:hint="eastAsia"/>
              </w:rPr>
              <w:t>院</w:t>
            </w:r>
            <w:r w:rsidR="00050094" w:rsidRPr="00F82673">
              <w:rPr>
                <w:rFonts w:hint="eastAsia"/>
              </w:rPr>
              <w:t>應建立醫療資訊系統病安事件的通報機制</w:t>
            </w:r>
          </w:p>
        </w:tc>
        <w:tc>
          <w:tcPr>
            <w:tcW w:w="2823" w:type="pct"/>
            <w:tcBorders>
              <w:bottom w:val="nil"/>
            </w:tcBorders>
            <w:shd w:val="clear" w:color="auto" w:fill="auto"/>
          </w:tcPr>
          <w:p w:rsidR="00CF20FF" w:rsidRPr="00F82673" w:rsidRDefault="004C2CCE" w:rsidP="00910BA4">
            <w:pPr>
              <w:ind w:left="612" w:hangingChars="255" w:hanging="612"/>
              <w:rPr>
                <w:rFonts w:eastAsia="標楷體"/>
              </w:rPr>
            </w:pPr>
            <w:r w:rsidRPr="00F82673">
              <w:rPr>
                <w:rFonts w:eastAsia="標楷體" w:hint="eastAsia"/>
                <w:szCs w:val="24"/>
              </w:rPr>
              <w:t>2.1.1</w:t>
            </w:r>
            <w:r w:rsidR="00050094" w:rsidRPr="00F82673">
              <w:rPr>
                <w:rFonts w:eastAsia="標楷體" w:hint="eastAsia"/>
              </w:rPr>
              <w:t>在正式上線前，宜充份測試系統和模擬界面，並提供使用者有足夠的訓練與支援，以確保符合預期的功能。</w:t>
            </w:r>
          </w:p>
          <w:p w:rsidR="00050094" w:rsidRPr="00F82673" w:rsidRDefault="00050094" w:rsidP="00910BA4">
            <w:pPr>
              <w:ind w:left="612" w:hangingChars="255" w:hanging="612"/>
              <w:rPr>
                <w:rFonts w:eastAsia="標楷體"/>
              </w:rPr>
            </w:pPr>
            <w:r w:rsidRPr="00F82673">
              <w:rPr>
                <w:rFonts w:eastAsia="標楷體" w:hint="eastAsia"/>
              </w:rPr>
              <w:t>2.1.2</w:t>
            </w:r>
            <w:r w:rsidRPr="00F82673">
              <w:rPr>
                <w:rFonts w:eastAsia="標楷體" w:hint="eastAsia"/>
              </w:rPr>
              <w:t>在新系統上線時應加強系統監控及問題回報機制，以利即時修正。</w:t>
            </w:r>
          </w:p>
          <w:p w:rsidR="00050094" w:rsidRPr="00F82673" w:rsidRDefault="00050094" w:rsidP="00910BA4">
            <w:pPr>
              <w:ind w:left="612" w:hangingChars="255" w:hanging="612"/>
              <w:rPr>
                <w:rFonts w:eastAsia="標楷體"/>
                <w:szCs w:val="24"/>
              </w:rPr>
            </w:pPr>
            <w:r w:rsidRPr="00F82673">
              <w:rPr>
                <w:rFonts w:eastAsia="標楷體" w:hint="eastAsia"/>
              </w:rPr>
              <w:t>2.1.3</w:t>
            </w:r>
            <w:r w:rsidRPr="00F82673">
              <w:rPr>
                <w:rFonts w:eastAsia="標楷體" w:hint="eastAsia"/>
              </w:rPr>
              <w:t>教育使用者通報醫療資訊系統可能導致的病人安全危害之風險因子（例如：資訊系統資料連結正確性、人機介面友善度、使用複製貼上之資料辨別問題等）。</w:t>
            </w:r>
          </w:p>
        </w:tc>
      </w:tr>
      <w:tr w:rsidR="00F82673" w:rsidRPr="00F82673" w:rsidTr="00AC4BC3">
        <w:trPr>
          <w:trHeight w:val="20"/>
        </w:trPr>
        <w:tc>
          <w:tcPr>
            <w:tcW w:w="1014" w:type="pct"/>
            <w:tcBorders>
              <w:top w:val="nil"/>
              <w:bottom w:val="single" w:sz="4" w:space="0" w:color="auto"/>
            </w:tcBorders>
            <w:shd w:val="clear" w:color="auto" w:fill="auto"/>
          </w:tcPr>
          <w:p w:rsidR="00CF20FF" w:rsidRPr="00F82673" w:rsidRDefault="00CF20FF" w:rsidP="00910BA4">
            <w:pPr>
              <w:rPr>
                <w:rFonts w:eastAsia="標楷體"/>
                <w:b/>
                <w:iCs/>
                <w:kern w:val="0"/>
                <w:szCs w:val="24"/>
              </w:rPr>
            </w:pPr>
          </w:p>
        </w:tc>
        <w:tc>
          <w:tcPr>
            <w:tcW w:w="1163" w:type="pct"/>
            <w:tcBorders>
              <w:top w:val="nil"/>
              <w:bottom w:val="single" w:sz="4" w:space="0" w:color="auto"/>
            </w:tcBorders>
            <w:shd w:val="clear" w:color="auto" w:fill="auto"/>
          </w:tcPr>
          <w:p w:rsidR="00CF20FF" w:rsidRPr="00F82673" w:rsidRDefault="00CF20FF" w:rsidP="00910BA4">
            <w:pPr>
              <w:pStyle w:val="11"/>
              <w:ind w:leftChars="0" w:left="432" w:hangingChars="180" w:hanging="432"/>
              <w:jc w:val="both"/>
              <w:rPr>
                <w:iCs/>
                <w:kern w:val="0"/>
                <w:szCs w:val="24"/>
              </w:rPr>
            </w:pPr>
            <w:r w:rsidRPr="00F82673">
              <w:rPr>
                <w:szCs w:val="24"/>
              </w:rPr>
              <w:t>2.2</w:t>
            </w:r>
            <w:r w:rsidR="00E74BBB" w:rsidRPr="00F82673">
              <w:rPr>
                <w:rFonts w:hint="eastAsia"/>
                <w:szCs w:val="24"/>
              </w:rPr>
              <w:t>醫</w:t>
            </w:r>
            <w:r w:rsidR="00E74BBB" w:rsidRPr="00F82673">
              <w:rPr>
                <w:rFonts w:hint="eastAsia"/>
              </w:rPr>
              <w:t>院</w:t>
            </w:r>
            <w:r w:rsidR="00E74BBB" w:rsidRPr="00F82673">
              <w:rPr>
                <w:rFonts w:hint="eastAsia"/>
                <w:szCs w:val="24"/>
              </w:rPr>
              <w:t>應建立醫療資訊系統病安通報檢討分析機制。</w:t>
            </w:r>
          </w:p>
        </w:tc>
        <w:tc>
          <w:tcPr>
            <w:tcW w:w="2823" w:type="pct"/>
            <w:tcBorders>
              <w:top w:val="nil"/>
              <w:bottom w:val="single" w:sz="4" w:space="0" w:color="auto"/>
            </w:tcBorders>
            <w:shd w:val="clear" w:color="auto" w:fill="auto"/>
          </w:tcPr>
          <w:p w:rsidR="00CF20FF" w:rsidRPr="00F82673" w:rsidRDefault="00CF20FF" w:rsidP="00910BA4">
            <w:pPr>
              <w:ind w:left="612" w:hangingChars="255" w:hanging="612"/>
              <w:rPr>
                <w:rFonts w:eastAsia="標楷體"/>
                <w:szCs w:val="24"/>
              </w:rPr>
            </w:pPr>
            <w:r w:rsidRPr="00F82673">
              <w:rPr>
                <w:rFonts w:eastAsia="標楷體"/>
                <w:szCs w:val="24"/>
              </w:rPr>
              <w:t>2.2.1</w:t>
            </w:r>
            <w:r w:rsidR="004A2D76" w:rsidRPr="00F82673">
              <w:rPr>
                <w:rFonts w:eastAsia="標楷體" w:hint="eastAsia"/>
                <w:szCs w:val="24"/>
              </w:rPr>
              <w:t>病安事件分析時，應注意事件發生原因是否與醫療資訊系統有關，對重大異常事件進行根本原因分析。</w:t>
            </w:r>
          </w:p>
          <w:p w:rsidR="004A2D76" w:rsidRPr="00F82673" w:rsidRDefault="004A2D76" w:rsidP="00910BA4">
            <w:pPr>
              <w:ind w:left="612" w:hangingChars="255" w:hanging="612"/>
              <w:rPr>
                <w:rFonts w:eastAsia="標楷體"/>
                <w:szCs w:val="24"/>
              </w:rPr>
            </w:pPr>
            <w:r w:rsidRPr="00F82673">
              <w:rPr>
                <w:rFonts w:eastAsia="標楷體" w:hint="eastAsia"/>
                <w:szCs w:val="24"/>
              </w:rPr>
              <w:t>2.2.2</w:t>
            </w:r>
            <w:r w:rsidR="00F9547F" w:rsidRPr="00F82673">
              <w:rPr>
                <w:rFonts w:eastAsia="標楷體" w:hint="eastAsia"/>
                <w:szCs w:val="24"/>
              </w:rPr>
              <w:t>對屬於醫療資訊系統跡近錯失事件，醫</w:t>
            </w:r>
            <w:r w:rsidR="00FD2302" w:rsidRPr="00F82673">
              <w:rPr>
                <w:rFonts w:eastAsia="標楷體" w:hint="eastAsia"/>
                <w:szCs w:val="24"/>
              </w:rPr>
              <w:t>院</w:t>
            </w:r>
            <w:r w:rsidR="00F9547F" w:rsidRPr="00F82673">
              <w:rPr>
                <w:rFonts w:eastAsia="標楷體" w:hint="eastAsia"/>
                <w:szCs w:val="24"/>
              </w:rPr>
              <w:t>內之醫療單位、資訊部門、資訊廠商應進行檢討並提出可行措施，避免事件再發生。</w:t>
            </w:r>
          </w:p>
          <w:p w:rsidR="00CF20FF" w:rsidRPr="00F82673" w:rsidRDefault="00F9547F" w:rsidP="00A456B1">
            <w:pPr>
              <w:ind w:left="612" w:hangingChars="255" w:hanging="612"/>
              <w:rPr>
                <w:rFonts w:eastAsia="標楷體"/>
                <w:szCs w:val="24"/>
              </w:rPr>
            </w:pPr>
            <w:r w:rsidRPr="00F82673">
              <w:rPr>
                <w:rFonts w:eastAsia="標楷體" w:hint="eastAsia"/>
                <w:szCs w:val="24"/>
              </w:rPr>
              <w:t>2.2.3</w:t>
            </w:r>
            <w:r w:rsidR="00ED28EA" w:rsidRPr="00F82673">
              <w:rPr>
                <w:rFonts w:eastAsia="標楷體" w:hint="eastAsia"/>
              </w:rPr>
              <w:t>檢討分析時，應結合跨專業團隊共同參與推動醫療資訊系統的使用安全。</w:t>
            </w:r>
          </w:p>
        </w:tc>
      </w:tr>
      <w:tr w:rsidR="00F82673" w:rsidRPr="00F82673" w:rsidTr="00AC4BC3">
        <w:trPr>
          <w:trHeight w:val="20"/>
        </w:trPr>
        <w:tc>
          <w:tcPr>
            <w:tcW w:w="1014" w:type="pct"/>
            <w:tcBorders>
              <w:top w:val="single" w:sz="4" w:space="0" w:color="auto"/>
            </w:tcBorders>
            <w:shd w:val="clear" w:color="auto" w:fill="auto"/>
          </w:tcPr>
          <w:p w:rsidR="00AC4BC3" w:rsidRPr="00F82673" w:rsidRDefault="00AC4BC3" w:rsidP="00A63E68">
            <w:pPr>
              <w:pStyle w:val="a3"/>
              <w:numPr>
                <w:ilvl w:val="0"/>
                <w:numId w:val="15"/>
              </w:numPr>
              <w:ind w:leftChars="0"/>
              <w:rPr>
                <w:rFonts w:eastAsia="標楷體"/>
                <w:b/>
                <w:iCs/>
                <w:kern w:val="0"/>
                <w:szCs w:val="24"/>
              </w:rPr>
            </w:pPr>
            <w:r w:rsidRPr="00F82673">
              <w:rPr>
                <w:rFonts w:eastAsia="標楷體" w:hint="eastAsia"/>
                <w:b/>
                <w:iCs/>
                <w:kern w:val="0"/>
                <w:szCs w:val="24"/>
              </w:rPr>
              <w:t>落實醫材不良事件通報機制</w:t>
            </w:r>
          </w:p>
        </w:tc>
        <w:tc>
          <w:tcPr>
            <w:tcW w:w="1163" w:type="pct"/>
            <w:tcBorders>
              <w:top w:val="single" w:sz="4" w:space="0" w:color="auto"/>
            </w:tcBorders>
            <w:shd w:val="clear" w:color="auto" w:fill="auto"/>
          </w:tcPr>
          <w:p w:rsidR="00AC4BC3" w:rsidRPr="00F82673" w:rsidRDefault="00AC4BC3" w:rsidP="00910BA4">
            <w:pPr>
              <w:pStyle w:val="11"/>
              <w:ind w:leftChars="0" w:left="432" w:hangingChars="180" w:hanging="432"/>
              <w:jc w:val="both"/>
              <w:rPr>
                <w:szCs w:val="24"/>
              </w:rPr>
            </w:pPr>
            <w:r w:rsidRPr="00F82673">
              <w:rPr>
                <w:rFonts w:hint="eastAsia"/>
                <w:szCs w:val="24"/>
              </w:rPr>
              <w:t>3.1</w:t>
            </w:r>
            <w:r w:rsidRPr="00F82673">
              <w:rPr>
                <w:rFonts w:hint="eastAsia"/>
                <w:szCs w:val="24"/>
              </w:rPr>
              <w:t>主動通報醫療器材不良事件通報</w:t>
            </w:r>
          </w:p>
        </w:tc>
        <w:tc>
          <w:tcPr>
            <w:tcW w:w="2823" w:type="pct"/>
            <w:tcBorders>
              <w:top w:val="single" w:sz="4" w:space="0" w:color="auto"/>
            </w:tcBorders>
            <w:shd w:val="clear" w:color="auto" w:fill="auto"/>
          </w:tcPr>
          <w:p w:rsidR="00AC4BC3" w:rsidRPr="00F82673" w:rsidRDefault="00AC4BC3" w:rsidP="00910BA4">
            <w:pPr>
              <w:ind w:left="612" w:hangingChars="255" w:hanging="612"/>
              <w:rPr>
                <w:rFonts w:eastAsia="標楷體"/>
                <w:szCs w:val="24"/>
              </w:rPr>
            </w:pPr>
            <w:r w:rsidRPr="00F82673">
              <w:rPr>
                <w:rFonts w:eastAsia="標楷體" w:hint="eastAsia"/>
                <w:szCs w:val="24"/>
              </w:rPr>
              <w:t>3.1.1</w:t>
            </w:r>
            <w:r w:rsidRPr="00F82673">
              <w:rPr>
                <w:rFonts w:eastAsia="標楷體" w:hint="eastAsia"/>
                <w:szCs w:val="24"/>
              </w:rPr>
              <w:t>發生疑似醫療器材所引起的不良反應時，醫療機構於獲知後，宜主動通報至衛生福利部食品藥物管理署之「醫療器材不良反應通報系統」。</w:t>
            </w:r>
          </w:p>
        </w:tc>
      </w:tr>
      <w:bookmarkEnd w:id="4"/>
    </w:tbl>
    <w:p w:rsidR="003E6B93" w:rsidRPr="00F82673" w:rsidRDefault="003E6B93" w:rsidP="003E6B93">
      <w:r w:rsidRPr="00F82673">
        <w:br w:type="page"/>
      </w:r>
    </w:p>
    <w:p w:rsidR="003E6B93" w:rsidRPr="00F82673" w:rsidRDefault="003E6B93" w:rsidP="003E6B93">
      <w:pPr>
        <w:pStyle w:val="aa"/>
      </w:pPr>
      <w:bookmarkStart w:id="9" w:name="目標3"/>
      <w:r w:rsidRPr="00F82673">
        <w:lastRenderedPageBreak/>
        <w:t>目標</w:t>
      </w:r>
      <w:r w:rsidR="0084498A" w:rsidRPr="00F82673">
        <w:rPr>
          <w:rFonts w:hint="eastAsia"/>
        </w:rPr>
        <w:t>三</w:t>
      </w:r>
      <w:r w:rsidRPr="00F82673">
        <w:t>、</w:t>
      </w:r>
      <w:r w:rsidRPr="00F82673">
        <w:rPr>
          <w:rFonts w:hint="eastAsia"/>
        </w:rPr>
        <w:t>提升手術安全</w:t>
      </w:r>
    </w:p>
    <w:tbl>
      <w:tblPr>
        <w:tblW w:w="49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985"/>
        <w:gridCol w:w="4819"/>
      </w:tblGrid>
      <w:tr w:rsidR="00F82673" w:rsidRPr="00F82673" w:rsidTr="00910BA4">
        <w:trPr>
          <w:trHeight w:val="274"/>
          <w:tblHeader/>
        </w:trPr>
        <w:tc>
          <w:tcPr>
            <w:tcW w:w="1014" w:type="pct"/>
            <w:shd w:val="clear" w:color="auto" w:fill="auto"/>
            <w:vAlign w:val="center"/>
          </w:tcPr>
          <w:bookmarkEnd w:id="9"/>
          <w:p w:rsidR="003E6B93" w:rsidRPr="00F82673" w:rsidRDefault="003E6B93" w:rsidP="00910BA4">
            <w:pPr>
              <w:widowControl/>
              <w:jc w:val="center"/>
              <w:rPr>
                <w:rFonts w:eastAsia="標楷體"/>
                <w:b/>
                <w:iCs/>
                <w:kern w:val="0"/>
                <w:szCs w:val="24"/>
              </w:rPr>
            </w:pPr>
            <w:r w:rsidRPr="00F82673">
              <w:rPr>
                <w:rFonts w:eastAsia="標楷體" w:hint="eastAsia"/>
                <w:b/>
                <w:iCs/>
                <w:kern w:val="0"/>
                <w:szCs w:val="24"/>
              </w:rPr>
              <w:t>執行策略</w:t>
            </w:r>
          </w:p>
        </w:tc>
        <w:tc>
          <w:tcPr>
            <w:tcW w:w="1163" w:type="pct"/>
            <w:shd w:val="clear" w:color="auto" w:fill="auto"/>
            <w:vAlign w:val="center"/>
          </w:tcPr>
          <w:p w:rsidR="003E6B93" w:rsidRPr="00F82673" w:rsidRDefault="003E6B93" w:rsidP="00910BA4">
            <w:pPr>
              <w:widowControl/>
              <w:adjustRightInd w:val="0"/>
              <w:jc w:val="center"/>
              <w:outlineLvl w:val="0"/>
              <w:rPr>
                <w:rFonts w:eastAsia="標楷體"/>
                <w:b/>
                <w:iCs/>
                <w:kern w:val="0"/>
                <w:szCs w:val="24"/>
              </w:rPr>
            </w:pPr>
            <w:bookmarkStart w:id="10" w:name="_Toc369622585"/>
            <w:bookmarkStart w:id="11" w:name="_Toc370307871"/>
            <w:r w:rsidRPr="00F82673">
              <w:rPr>
                <w:rFonts w:eastAsia="標楷體" w:hint="eastAsia"/>
                <w:b/>
                <w:iCs/>
                <w:kern w:val="0"/>
                <w:szCs w:val="24"/>
              </w:rPr>
              <w:t>一般原則</w:t>
            </w:r>
            <w:bookmarkEnd w:id="10"/>
            <w:bookmarkEnd w:id="11"/>
          </w:p>
        </w:tc>
        <w:tc>
          <w:tcPr>
            <w:tcW w:w="2823" w:type="pct"/>
            <w:shd w:val="clear" w:color="auto" w:fill="auto"/>
          </w:tcPr>
          <w:p w:rsidR="003E6B93" w:rsidRPr="00F82673" w:rsidRDefault="003E6B93" w:rsidP="00910BA4">
            <w:pPr>
              <w:widowControl/>
              <w:adjustRightInd w:val="0"/>
              <w:jc w:val="center"/>
              <w:outlineLvl w:val="0"/>
              <w:rPr>
                <w:rFonts w:eastAsia="標楷體"/>
                <w:b/>
                <w:szCs w:val="24"/>
              </w:rPr>
            </w:pPr>
            <w:r w:rsidRPr="00F82673">
              <w:rPr>
                <w:rFonts w:eastAsia="標楷體" w:hint="eastAsia"/>
                <w:b/>
                <w:szCs w:val="24"/>
              </w:rPr>
              <w:t>參考做法</w:t>
            </w:r>
          </w:p>
        </w:tc>
      </w:tr>
      <w:tr w:rsidR="00F82673" w:rsidRPr="00F82673" w:rsidTr="00910BA4">
        <w:trPr>
          <w:trHeight w:val="20"/>
        </w:trPr>
        <w:tc>
          <w:tcPr>
            <w:tcW w:w="1014" w:type="pct"/>
            <w:tcBorders>
              <w:bottom w:val="nil"/>
            </w:tcBorders>
            <w:shd w:val="clear" w:color="auto" w:fill="auto"/>
          </w:tcPr>
          <w:p w:rsidR="003E6B93" w:rsidRPr="00F82673" w:rsidRDefault="003E6B93" w:rsidP="00A63E68">
            <w:pPr>
              <w:pStyle w:val="a3"/>
              <w:numPr>
                <w:ilvl w:val="0"/>
                <w:numId w:val="2"/>
              </w:numPr>
              <w:ind w:leftChars="0"/>
              <w:rPr>
                <w:rFonts w:eastAsia="標楷體"/>
                <w:b/>
                <w:iCs/>
                <w:kern w:val="0"/>
                <w:szCs w:val="24"/>
              </w:rPr>
            </w:pPr>
            <w:r w:rsidRPr="00F82673">
              <w:rPr>
                <w:rFonts w:eastAsia="標楷體" w:hint="eastAsia"/>
                <w:b/>
                <w:iCs/>
                <w:kern w:val="0"/>
                <w:szCs w:val="24"/>
              </w:rPr>
              <w:t>落實手術辨識流程及安全查核作業</w:t>
            </w:r>
          </w:p>
        </w:tc>
        <w:tc>
          <w:tcPr>
            <w:tcW w:w="1163" w:type="pct"/>
            <w:tcBorders>
              <w:bottom w:val="nil"/>
            </w:tcBorders>
            <w:shd w:val="clear" w:color="auto" w:fill="auto"/>
          </w:tcPr>
          <w:p w:rsidR="003E6B93" w:rsidRPr="00F82673" w:rsidRDefault="003E6B93" w:rsidP="00910BA4">
            <w:pPr>
              <w:widowControl/>
              <w:jc w:val="both"/>
              <w:outlineLvl w:val="0"/>
              <w:rPr>
                <w:rFonts w:eastAsia="標楷體"/>
                <w:szCs w:val="24"/>
              </w:rPr>
            </w:pPr>
            <w:bookmarkStart w:id="12" w:name="_Toc369622587"/>
            <w:bookmarkStart w:id="13" w:name="_Toc370307873"/>
            <w:r w:rsidRPr="00F82673">
              <w:rPr>
                <w:rFonts w:eastAsia="標楷體"/>
                <w:iCs/>
                <w:kern w:val="0"/>
                <w:szCs w:val="24"/>
              </w:rPr>
              <w:t>1.1</w:t>
            </w:r>
            <w:r w:rsidRPr="00F82673">
              <w:rPr>
                <w:rFonts w:eastAsia="標楷體" w:hint="eastAsia"/>
                <w:szCs w:val="24"/>
              </w:rPr>
              <w:t>落實病人辨識。</w:t>
            </w:r>
            <w:bookmarkEnd w:id="12"/>
            <w:bookmarkEnd w:id="13"/>
          </w:p>
        </w:tc>
        <w:tc>
          <w:tcPr>
            <w:tcW w:w="2823" w:type="pct"/>
            <w:tcBorders>
              <w:bottom w:val="nil"/>
            </w:tcBorders>
            <w:shd w:val="clear" w:color="auto" w:fill="auto"/>
          </w:tcPr>
          <w:p w:rsidR="003E6B93" w:rsidRPr="00F82673" w:rsidRDefault="003E6B93" w:rsidP="00910BA4">
            <w:pPr>
              <w:widowControl/>
              <w:ind w:left="612" w:hangingChars="255" w:hanging="612"/>
              <w:jc w:val="both"/>
              <w:outlineLvl w:val="0"/>
              <w:rPr>
                <w:rFonts w:eastAsia="標楷體"/>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1.1.1</w:t>
              </w:r>
            </w:smartTag>
            <w:r w:rsidRPr="00F82673">
              <w:rPr>
                <w:rFonts w:eastAsia="標楷體" w:hint="eastAsia"/>
                <w:szCs w:val="24"/>
              </w:rPr>
              <w:t>麻醉及手術前醫療人員應主動詢問：「您的大名是？您的出生年月日？您要做的檢查或手術是在什麼部位？左側或右側？」。如病人無法回應問題，可改向家屬或陪同人員確認取代。</w:t>
            </w:r>
          </w:p>
          <w:p w:rsidR="003E6B93" w:rsidRPr="00F82673" w:rsidRDefault="003E6B93" w:rsidP="00910BA4">
            <w:pPr>
              <w:ind w:left="612" w:hangingChars="255" w:hanging="612"/>
              <w:jc w:val="both"/>
              <w:outlineLvl w:val="0"/>
              <w:rPr>
                <w:rFonts w:eastAsia="標楷體"/>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szCs w:val="24"/>
                </w:rPr>
                <w:t>1.1.2</w:t>
              </w:r>
            </w:smartTag>
            <w:r w:rsidRPr="00F82673">
              <w:rPr>
                <w:rFonts w:eastAsia="標楷體" w:hint="eastAsia"/>
                <w:szCs w:val="24"/>
              </w:rPr>
              <w:t>使用至少二種以上資料辨識病人身分，如：姓名、</w:t>
            </w:r>
            <w:r w:rsidRPr="00F82673">
              <w:rPr>
                <w:rFonts w:eastAsia="標楷體" w:hint="eastAsia"/>
                <w:kern w:val="0"/>
                <w:szCs w:val="24"/>
              </w:rPr>
              <w:t>出生年月日、</w:t>
            </w:r>
            <w:r w:rsidRPr="00F82673">
              <w:rPr>
                <w:rFonts w:eastAsia="標楷體" w:hint="eastAsia"/>
                <w:szCs w:val="24"/>
              </w:rPr>
              <w:t>病歷號碼、住址、照片或其他特殊標記、生物</w:t>
            </w:r>
            <w:r w:rsidRPr="00F82673">
              <w:rPr>
                <w:rFonts w:eastAsia="標楷體"/>
                <w:szCs w:val="24"/>
              </w:rPr>
              <w:t>辨識</w:t>
            </w:r>
            <w:r w:rsidRPr="00F82673">
              <w:rPr>
                <w:rFonts w:eastAsia="標楷體" w:hint="eastAsia"/>
                <w:szCs w:val="24"/>
              </w:rPr>
              <w:t>，切忌以病床號代替病人。二種以上辨識病人資料也可在手圈及檢驗單等位置呈現，惟仍需經過主動確認過程。</w:t>
            </w:r>
          </w:p>
        </w:tc>
      </w:tr>
      <w:tr w:rsidR="00F82673" w:rsidRPr="00F82673" w:rsidTr="00910BA4">
        <w:trPr>
          <w:trHeight w:val="20"/>
        </w:trPr>
        <w:tc>
          <w:tcPr>
            <w:tcW w:w="1014" w:type="pct"/>
            <w:tcBorders>
              <w:top w:val="nil"/>
              <w:bottom w:val="nil"/>
            </w:tcBorders>
            <w:shd w:val="clear" w:color="auto" w:fill="auto"/>
          </w:tcPr>
          <w:p w:rsidR="003E6B93" w:rsidRPr="00F82673" w:rsidRDefault="003E6B93" w:rsidP="00910BA4">
            <w:pPr>
              <w:widowControl/>
              <w:jc w:val="both"/>
              <w:outlineLvl w:val="0"/>
              <w:rPr>
                <w:rFonts w:eastAsia="標楷體"/>
                <w:b/>
                <w:iCs/>
                <w:kern w:val="0"/>
                <w:szCs w:val="24"/>
              </w:rPr>
            </w:pPr>
          </w:p>
        </w:tc>
        <w:tc>
          <w:tcPr>
            <w:tcW w:w="1163" w:type="pct"/>
            <w:tcBorders>
              <w:top w:val="nil"/>
              <w:bottom w:val="nil"/>
            </w:tcBorders>
            <w:shd w:val="clear" w:color="auto" w:fill="auto"/>
          </w:tcPr>
          <w:p w:rsidR="003E6B93" w:rsidRPr="00F82673" w:rsidRDefault="003E6B93" w:rsidP="00910BA4">
            <w:pPr>
              <w:widowControl/>
              <w:ind w:left="360" w:hangingChars="150" w:hanging="360"/>
              <w:jc w:val="both"/>
              <w:outlineLvl w:val="0"/>
              <w:rPr>
                <w:rFonts w:eastAsia="標楷體"/>
                <w:szCs w:val="24"/>
              </w:rPr>
            </w:pPr>
            <w:bookmarkStart w:id="14" w:name="_Toc369622590"/>
            <w:bookmarkStart w:id="15" w:name="_Toc370307876"/>
            <w:r w:rsidRPr="00F82673">
              <w:rPr>
                <w:rFonts w:eastAsia="標楷體"/>
                <w:szCs w:val="24"/>
              </w:rPr>
              <w:t>1.2</w:t>
            </w:r>
            <w:r w:rsidRPr="00F82673">
              <w:rPr>
                <w:rFonts w:eastAsia="標楷體" w:hint="eastAsia"/>
                <w:szCs w:val="24"/>
              </w:rPr>
              <w:t>落實手術部位標記及辨識。</w:t>
            </w:r>
            <w:bookmarkEnd w:id="14"/>
            <w:bookmarkEnd w:id="15"/>
          </w:p>
        </w:tc>
        <w:tc>
          <w:tcPr>
            <w:tcW w:w="2823" w:type="pct"/>
            <w:tcBorders>
              <w:top w:val="nil"/>
              <w:bottom w:val="nil"/>
            </w:tcBorders>
            <w:shd w:val="clear" w:color="auto" w:fill="auto"/>
          </w:tcPr>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1.2.1</w:t>
              </w:r>
            </w:smartTag>
            <w:r w:rsidRPr="00F82673">
              <w:rPr>
                <w:rFonts w:eastAsia="標楷體" w:hint="eastAsia"/>
                <w:iCs/>
                <w:kern w:val="0"/>
                <w:szCs w:val="24"/>
              </w:rPr>
              <w:t>手術前應由醫院認可有執照的醫療專業人員</w:t>
            </w:r>
            <w:r w:rsidR="00186DE2" w:rsidRPr="00F82673">
              <w:rPr>
                <w:rFonts w:eastAsia="標楷體" w:hint="eastAsia"/>
                <w:iCs/>
                <w:kern w:val="0"/>
                <w:szCs w:val="24"/>
              </w:rPr>
              <w:t>（</w:t>
            </w:r>
            <w:r w:rsidRPr="00F82673">
              <w:rPr>
                <w:rFonts w:eastAsia="標楷體" w:hint="eastAsia"/>
                <w:iCs/>
                <w:kern w:val="0"/>
                <w:szCs w:val="24"/>
              </w:rPr>
              <w:t>最好是手術團隊成員</w:t>
            </w:r>
            <w:r w:rsidR="00186DE2" w:rsidRPr="00F82673">
              <w:rPr>
                <w:rFonts w:eastAsia="標楷體" w:hint="eastAsia"/>
                <w:iCs/>
                <w:kern w:val="0"/>
                <w:szCs w:val="24"/>
              </w:rPr>
              <w:t>）</w:t>
            </w:r>
            <w:r w:rsidRPr="00F82673">
              <w:rPr>
                <w:rFonts w:eastAsia="標楷體" w:hint="eastAsia"/>
                <w:iCs/>
                <w:kern w:val="0"/>
                <w:szCs w:val="24"/>
              </w:rPr>
              <w:t>與病人</w:t>
            </w:r>
            <w:r w:rsidR="00186DE2" w:rsidRPr="00F82673">
              <w:rPr>
                <w:rFonts w:eastAsia="標楷體" w:hint="eastAsia"/>
                <w:iCs/>
                <w:kern w:val="0"/>
                <w:szCs w:val="24"/>
              </w:rPr>
              <w:t>（</w:t>
            </w:r>
            <w:r w:rsidRPr="00F82673">
              <w:rPr>
                <w:rFonts w:eastAsia="標楷體" w:hint="eastAsia"/>
                <w:iCs/>
                <w:kern w:val="0"/>
                <w:szCs w:val="24"/>
              </w:rPr>
              <w:t>或家屬</w:t>
            </w:r>
            <w:r w:rsidR="00186DE2" w:rsidRPr="00F82673">
              <w:rPr>
                <w:rFonts w:eastAsia="標楷體" w:hint="eastAsia"/>
                <w:iCs/>
                <w:kern w:val="0"/>
                <w:szCs w:val="24"/>
              </w:rPr>
              <w:t>）</w:t>
            </w:r>
            <w:r w:rsidRPr="00F82673">
              <w:rPr>
                <w:rFonts w:eastAsia="標楷體" w:hint="eastAsia"/>
                <w:iCs/>
                <w:kern w:val="0"/>
                <w:szCs w:val="24"/>
              </w:rPr>
              <w:t>共同確認手術部位並做標記。手術部位標記須於</w:t>
            </w:r>
            <w:r w:rsidRPr="00F82673">
              <w:rPr>
                <w:rFonts w:eastAsia="標楷體"/>
                <w:iCs/>
                <w:kern w:val="0"/>
                <w:szCs w:val="24"/>
              </w:rPr>
              <w:t>進入手術室</w:t>
            </w:r>
            <w:r w:rsidRPr="00F82673">
              <w:rPr>
                <w:rFonts w:eastAsia="標楷體" w:hint="eastAsia"/>
                <w:iCs/>
                <w:kern w:val="0"/>
                <w:szCs w:val="24"/>
              </w:rPr>
              <w:t>前完成。麻醉誘導前如發現標示未完成者，需由手術醫師及病人共同完成確認並標示後方可進行麻醉。標記以在手術部位皮膚消毒準備完成後仍能辨識為原則。手術部位標記符號應維持一致；非手術部位勿做任何劃記，以免混淆。</w:t>
            </w:r>
          </w:p>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1.2.2</w:t>
              </w:r>
            </w:smartTag>
            <w:r w:rsidRPr="00F82673">
              <w:rPr>
                <w:rFonts w:eastAsia="標楷體" w:hint="eastAsia"/>
                <w:iCs/>
                <w:kern w:val="0"/>
                <w:szCs w:val="24"/>
              </w:rPr>
              <w:t>有左右區別的手術、多器官、多部位手術</w:t>
            </w:r>
            <w:r w:rsidR="00186DE2" w:rsidRPr="00F82673">
              <w:rPr>
                <w:rFonts w:eastAsia="標楷體" w:hint="eastAsia"/>
                <w:iCs/>
                <w:kern w:val="0"/>
                <w:szCs w:val="24"/>
              </w:rPr>
              <w:t>（</w:t>
            </w:r>
            <w:r w:rsidRPr="00F82673">
              <w:rPr>
                <w:rFonts w:eastAsia="標楷體" w:hint="eastAsia"/>
                <w:iCs/>
                <w:kern w:val="0"/>
                <w:szCs w:val="24"/>
              </w:rPr>
              <w:t>例如：肢體或指節</w:t>
            </w:r>
            <w:r w:rsidR="00186DE2" w:rsidRPr="00F82673">
              <w:rPr>
                <w:rFonts w:eastAsia="標楷體" w:hint="eastAsia"/>
                <w:iCs/>
                <w:kern w:val="0"/>
                <w:szCs w:val="24"/>
              </w:rPr>
              <w:t>）</w:t>
            </w:r>
            <w:r w:rsidRPr="00F82673">
              <w:rPr>
                <w:rFonts w:eastAsia="標楷體" w:hint="eastAsia"/>
                <w:iCs/>
                <w:kern w:val="0"/>
                <w:szCs w:val="24"/>
              </w:rPr>
              <w:t>、或多節段手術</w:t>
            </w:r>
            <w:r w:rsidR="00186DE2" w:rsidRPr="00F82673">
              <w:rPr>
                <w:rFonts w:eastAsia="標楷體" w:hint="eastAsia"/>
                <w:iCs/>
                <w:kern w:val="0"/>
                <w:szCs w:val="24"/>
              </w:rPr>
              <w:t>（</w:t>
            </w:r>
            <w:r w:rsidRPr="00F82673">
              <w:rPr>
                <w:rFonts w:eastAsia="標楷體" w:hint="eastAsia"/>
                <w:iCs/>
                <w:kern w:val="0"/>
                <w:szCs w:val="24"/>
              </w:rPr>
              <w:t>例如：脊椎</w:t>
            </w:r>
            <w:r w:rsidR="00186DE2" w:rsidRPr="00F82673">
              <w:rPr>
                <w:rFonts w:eastAsia="標楷體" w:hint="eastAsia"/>
                <w:iCs/>
                <w:kern w:val="0"/>
                <w:szCs w:val="24"/>
              </w:rPr>
              <w:t>）</w:t>
            </w:r>
            <w:r w:rsidRPr="00F82673">
              <w:rPr>
                <w:rFonts w:eastAsia="標楷體" w:hint="eastAsia"/>
                <w:iCs/>
                <w:kern w:val="0"/>
                <w:szCs w:val="24"/>
              </w:rPr>
              <w:t>尤應重視手術部位標記。病人拒絕標記或解剖學上無法標記的部位</w:t>
            </w:r>
            <w:r w:rsidR="00186DE2" w:rsidRPr="00F82673">
              <w:rPr>
                <w:rFonts w:eastAsia="標楷體" w:hint="eastAsia"/>
                <w:iCs/>
                <w:kern w:val="0"/>
                <w:szCs w:val="24"/>
              </w:rPr>
              <w:t>（</w:t>
            </w:r>
            <w:r w:rsidRPr="00F82673">
              <w:rPr>
                <w:rFonts w:eastAsia="標楷體" w:hint="eastAsia"/>
                <w:iCs/>
                <w:kern w:val="0"/>
                <w:szCs w:val="24"/>
              </w:rPr>
              <w:t>例如：口腔、牙齒、陰道、尿道、肛門</w:t>
            </w:r>
            <w:r w:rsidR="00186DE2" w:rsidRPr="00F82673">
              <w:rPr>
                <w:rFonts w:eastAsia="標楷體" w:hint="eastAsia"/>
                <w:iCs/>
                <w:kern w:val="0"/>
                <w:szCs w:val="24"/>
              </w:rPr>
              <w:t>）</w:t>
            </w:r>
            <w:r w:rsidRPr="00F82673">
              <w:rPr>
                <w:rFonts w:eastAsia="標楷體" w:hint="eastAsia"/>
                <w:iCs/>
                <w:kern w:val="0"/>
                <w:szCs w:val="24"/>
              </w:rPr>
              <w:t>可以用書面記載代替（如：人形圖）。</w:t>
            </w:r>
          </w:p>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1.2.3</w:t>
              </w:r>
            </w:smartTag>
            <w:r w:rsidRPr="00F82673">
              <w:rPr>
                <w:rFonts w:eastAsia="標楷體" w:hint="eastAsia"/>
                <w:iCs/>
                <w:kern w:val="0"/>
                <w:szCs w:val="24"/>
              </w:rPr>
              <w:t>手術開始前所有病歷、實驗室及影像檢查資料均應完備。</w:t>
            </w:r>
          </w:p>
        </w:tc>
      </w:tr>
      <w:tr w:rsidR="00F82673" w:rsidRPr="00F82673" w:rsidTr="00910BA4">
        <w:trPr>
          <w:trHeight w:val="20"/>
        </w:trPr>
        <w:tc>
          <w:tcPr>
            <w:tcW w:w="1014" w:type="pct"/>
            <w:tcBorders>
              <w:top w:val="nil"/>
              <w:bottom w:val="single" w:sz="4" w:space="0" w:color="auto"/>
            </w:tcBorders>
            <w:shd w:val="clear" w:color="auto" w:fill="auto"/>
          </w:tcPr>
          <w:p w:rsidR="003E6B93" w:rsidRPr="00F82673" w:rsidRDefault="003E6B93" w:rsidP="00910BA4">
            <w:pPr>
              <w:widowControl/>
              <w:jc w:val="both"/>
              <w:outlineLvl w:val="0"/>
              <w:rPr>
                <w:rFonts w:eastAsia="標楷體"/>
                <w:b/>
                <w:iCs/>
                <w:kern w:val="0"/>
                <w:szCs w:val="24"/>
              </w:rPr>
            </w:pPr>
          </w:p>
        </w:tc>
        <w:tc>
          <w:tcPr>
            <w:tcW w:w="1163" w:type="pct"/>
            <w:tcBorders>
              <w:top w:val="nil"/>
              <w:bottom w:val="single" w:sz="4" w:space="0" w:color="auto"/>
            </w:tcBorders>
            <w:shd w:val="clear" w:color="auto" w:fill="auto"/>
          </w:tcPr>
          <w:p w:rsidR="003E6B93" w:rsidRPr="00F82673" w:rsidRDefault="003E6B93" w:rsidP="00910BA4">
            <w:pPr>
              <w:widowControl/>
              <w:ind w:left="360" w:hangingChars="150" w:hanging="360"/>
              <w:jc w:val="both"/>
              <w:outlineLvl w:val="0"/>
              <w:rPr>
                <w:rFonts w:eastAsia="標楷體"/>
                <w:iCs/>
                <w:kern w:val="0"/>
                <w:szCs w:val="24"/>
              </w:rPr>
            </w:pPr>
            <w:bookmarkStart w:id="16" w:name="_Toc369622594"/>
            <w:bookmarkStart w:id="17" w:name="_Toc370307880"/>
            <w:r w:rsidRPr="00F82673">
              <w:rPr>
                <w:rFonts w:eastAsia="標楷體"/>
                <w:szCs w:val="24"/>
              </w:rPr>
              <w:t>1.3</w:t>
            </w:r>
            <w:r w:rsidRPr="00F82673">
              <w:rPr>
                <w:rFonts w:eastAsia="標楷體" w:hint="eastAsia"/>
                <w:szCs w:val="24"/>
              </w:rPr>
              <w:t>手術安全查核項目應包括：術前照護、病人運送、擺位、感</w:t>
            </w:r>
            <w:r w:rsidRPr="00F82673">
              <w:rPr>
                <w:rFonts w:eastAsia="標楷體" w:hint="eastAsia"/>
                <w:szCs w:val="24"/>
              </w:rPr>
              <w:lastRenderedPageBreak/>
              <w:t>染管制、各項衛材之計數、儀器設備、放射線使用、正確給藥、輸血、檢體處理及運送等安全作業。</w:t>
            </w:r>
            <w:bookmarkEnd w:id="16"/>
            <w:bookmarkEnd w:id="17"/>
          </w:p>
        </w:tc>
        <w:tc>
          <w:tcPr>
            <w:tcW w:w="2823" w:type="pct"/>
            <w:tcBorders>
              <w:top w:val="nil"/>
              <w:bottom w:val="single" w:sz="4" w:space="0" w:color="auto"/>
            </w:tcBorders>
            <w:shd w:val="clear" w:color="auto" w:fill="auto"/>
          </w:tcPr>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lastRenderedPageBreak/>
                <w:t>1.3.1</w:t>
              </w:r>
            </w:smartTag>
            <w:r w:rsidRPr="00F82673">
              <w:rPr>
                <w:rFonts w:eastAsia="標楷體" w:hint="eastAsia"/>
                <w:iCs/>
                <w:kern w:val="0"/>
                <w:szCs w:val="24"/>
              </w:rPr>
              <w:t>醫院應研訂術前準備查核表，以確認是否禁食、假牙及首飾移除、皮膚清潔、是否灌腸、備血等，以及對不同手術之特殊準備項目，例如病歷、檢查及影像報告、使用藥品（如抗生素）是否攜帶、</w:t>
            </w:r>
            <w:r w:rsidRPr="00F82673">
              <w:rPr>
                <w:rFonts w:eastAsia="標楷體" w:hint="eastAsia"/>
                <w:iCs/>
                <w:kern w:val="0"/>
                <w:szCs w:val="24"/>
              </w:rPr>
              <w:lastRenderedPageBreak/>
              <w:t>手術及麻醉同意書及手術部位標示是否完成等亦應列入檢查項目，並確實交班。</w:t>
            </w:r>
          </w:p>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1.3.2</w:t>
              </w:r>
            </w:smartTag>
            <w:r w:rsidRPr="00F82673">
              <w:rPr>
                <w:rFonts w:eastAsia="標楷體" w:hint="eastAsia"/>
                <w:iCs/>
                <w:kern w:val="0"/>
                <w:szCs w:val="24"/>
              </w:rPr>
              <w:t>重症病人運送手術室，應有檢查機制確認隨行人員、呼吸器設定，及各類監視器、幫浦、管路之種類及數量、使用中之藥物劑量等，並確實交班。</w:t>
            </w:r>
          </w:p>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1.3.3</w:t>
              </w:r>
            </w:smartTag>
            <w:r w:rsidRPr="00F82673">
              <w:rPr>
                <w:rFonts w:eastAsia="標楷體" w:hint="eastAsia"/>
                <w:iCs/>
                <w:kern w:val="0"/>
                <w:szCs w:val="24"/>
              </w:rPr>
              <w:t>手術前應確認病人是否有藥物過敏史、持續服用抗凝血藥物、血小板過低、貧血、及其他足以影響手術安全之病史等。</w:t>
            </w:r>
          </w:p>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1.3.4</w:t>
              </w:r>
            </w:smartTag>
            <w:r w:rsidRPr="00F82673">
              <w:rPr>
                <w:rFonts w:eastAsia="標楷體" w:hint="eastAsia"/>
                <w:iCs/>
                <w:kern w:val="0"/>
                <w:szCs w:val="24"/>
              </w:rPr>
              <w:t>建議制定手術安全查核機制，分別於不同時機確認病人身分及手術部位：</w:t>
            </w:r>
          </w:p>
          <w:p w:rsidR="003E6B93" w:rsidRPr="00F82673" w:rsidRDefault="003E6B93" w:rsidP="00A63E68">
            <w:pPr>
              <w:pStyle w:val="a3"/>
              <w:widowControl/>
              <w:numPr>
                <w:ilvl w:val="0"/>
                <w:numId w:val="14"/>
              </w:numPr>
              <w:ind w:leftChars="0" w:left="743" w:hanging="425"/>
              <w:jc w:val="both"/>
              <w:outlineLvl w:val="0"/>
              <w:rPr>
                <w:rFonts w:eastAsia="標楷體"/>
                <w:szCs w:val="24"/>
              </w:rPr>
            </w:pPr>
            <w:r w:rsidRPr="00F82673">
              <w:rPr>
                <w:rFonts w:eastAsia="標楷體" w:hint="eastAsia"/>
                <w:szCs w:val="24"/>
              </w:rPr>
              <w:t>病人於離開病房、急診、或加護病房前；</w:t>
            </w:r>
          </w:p>
          <w:p w:rsidR="003E6B93" w:rsidRPr="00F82673" w:rsidRDefault="003E6B93" w:rsidP="00A63E68">
            <w:pPr>
              <w:pStyle w:val="a3"/>
              <w:widowControl/>
              <w:numPr>
                <w:ilvl w:val="0"/>
                <w:numId w:val="14"/>
              </w:numPr>
              <w:ind w:leftChars="0" w:left="743" w:hanging="425"/>
              <w:jc w:val="both"/>
              <w:outlineLvl w:val="0"/>
              <w:rPr>
                <w:rFonts w:eastAsia="標楷體"/>
                <w:szCs w:val="24"/>
              </w:rPr>
            </w:pPr>
            <w:r w:rsidRPr="00F82673">
              <w:rPr>
                <w:rFonts w:eastAsia="標楷體" w:hint="eastAsia"/>
                <w:szCs w:val="24"/>
              </w:rPr>
              <w:t>病人抵達手術室等候區時；</w:t>
            </w:r>
          </w:p>
          <w:p w:rsidR="003E6B93" w:rsidRPr="00F82673" w:rsidRDefault="003E6B93" w:rsidP="00A63E68">
            <w:pPr>
              <w:pStyle w:val="a3"/>
              <w:widowControl/>
              <w:numPr>
                <w:ilvl w:val="0"/>
                <w:numId w:val="14"/>
              </w:numPr>
              <w:ind w:leftChars="0" w:left="743" w:hanging="425"/>
              <w:jc w:val="both"/>
              <w:outlineLvl w:val="0"/>
              <w:rPr>
                <w:rFonts w:eastAsia="標楷體"/>
                <w:szCs w:val="24"/>
              </w:rPr>
            </w:pPr>
            <w:r w:rsidRPr="00F82673">
              <w:rPr>
                <w:rFonts w:eastAsia="標楷體" w:hint="eastAsia"/>
                <w:szCs w:val="24"/>
              </w:rPr>
              <w:t>手術開始前。並由確認人員在各時間點記錄並簽名以示負責（可參考附件：手術安全查核表）。</w:t>
            </w:r>
          </w:p>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1.3.5</w:t>
              </w:r>
            </w:smartTag>
            <w:r w:rsidRPr="00F82673">
              <w:rPr>
                <w:rFonts w:eastAsia="標楷體" w:hint="eastAsia"/>
                <w:iCs/>
                <w:kern w:val="0"/>
                <w:szCs w:val="24"/>
              </w:rPr>
              <w:t>在劃刀前，應有一小段作業靜止期</w:t>
            </w:r>
            <w:r w:rsidRPr="00F82673">
              <w:rPr>
                <w:rFonts w:eastAsia="標楷體"/>
                <w:iCs/>
                <w:kern w:val="0"/>
                <w:szCs w:val="24"/>
              </w:rPr>
              <w:t>(time-out)</w:t>
            </w:r>
            <w:r w:rsidRPr="00F82673">
              <w:rPr>
                <w:rFonts w:eastAsia="標楷體" w:hint="eastAsia"/>
                <w:iCs/>
                <w:kern w:val="0"/>
                <w:szCs w:val="24"/>
              </w:rPr>
              <w:t>，由團隊成員其中一人清楚唸出查檢項目（如：病人姓名、年齡、術式（包含左右部位）等，</w:t>
            </w:r>
            <w:r w:rsidRPr="00F82673">
              <w:rPr>
                <w:rFonts w:eastAsia="標楷體" w:hint="eastAsia"/>
                <w:szCs w:val="24"/>
              </w:rPr>
              <w:t>可參考附表</w:t>
            </w:r>
            <w:r w:rsidR="000917B1" w:rsidRPr="00F82673">
              <w:rPr>
                <w:rFonts w:eastAsia="標楷體" w:hint="eastAsia"/>
                <w:szCs w:val="24"/>
              </w:rPr>
              <w:t>：</w:t>
            </w:r>
            <w:r w:rsidRPr="00F82673">
              <w:rPr>
                <w:rFonts w:eastAsia="標楷體" w:hint="eastAsia"/>
                <w:szCs w:val="24"/>
              </w:rPr>
              <w:t>手術安全查核表中「劃刀前」查檢項目內容</w:t>
            </w:r>
            <w:r w:rsidRPr="00F82673">
              <w:rPr>
                <w:rFonts w:eastAsia="標楷體" w:hint="eastAsia"/>
                <w:iCs/>
                <w:kern w:val="0"/>
                <w:szCs w:val="24"/>
              </w:rPr>
              <w:t>），並經所有麻醉及手術成員共同確認。若發現查核流程未完成或有任何異常，應立即提出疑問，手術小組暫停手術直到問題澄清為止。</w:t>
            </w:r>
          </w:p>
          <w:p w:rsidR="003E6B93" w:rsidRPr="00F82673" w:rsidRDefault="003E6B93" w:rsidP="00910BA4">
            <w:pPr>
              <w:widowControl/>
              <w:ind w:left="612" w:hangingChars="255" w:hanging="612"/>
              <w:jc w:val="both"/>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1.3.6</w:t>
              </w:r>
            </w:smartTag>
            <w:r w:rsidRPr="00F82673">
              <w:rPr>
                <w:rFonts w:eastAsia="標楷體" w:hint="eastAsia"/>
                <w:iCs/>
                <w:kern w:val="0"/>
                <w:szCs w:val="24"/>
              </w:rPr>
              <w:t>多節段手術應重視手術部位確認，如：脊椎手術宜利用透視型</w:t>
            </w:r>
            <w:r w:rsidRPr="00F82673">
              <w:rPr>
                <w:rFonts w:eastAsia="標楷體"/>
                <w:iCs/>
                <w:kern w:val="0"/>
                <w:szCs w:val="24"/>
              </w:rPr>
              <w:t>X</w:t>
            </w:r>
            <w:r w:rsidRPr="00F82673">
              <w:rPr>
                <w:rFonts w:eastAsia="標楷體" w:hint="eastAsia"/>
                <w:iCs/>
                <w:kern w:val="0"/>
                <w:szCs w:val="24"/>
              </w:rPr>
              <w:t>光於劃刀前進行節段確認。</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1.3.</w:t>
            </w:r>
            <w:r w:rsidRPr="00F82673">
              <w:rPr>
                <w:rFonts w:eastAsia="標楷體" w:hint="eastAsia"/>
                <w:iCs/>
                <w:kern w:val="0"/>
                <w:szCs w:val="24"/>
              </w:rPr>
              <w:t>7</w:t>
            </w:r>
            <w:r w:rsidRPr="00F82673">
              <w:rPr>
                <w:rFonts w:eastAsia="標楷體" w:hint="eastAsia"/>
                <w:iCs/>
                <w:kern w:val="0"/>
                <w:szCs w:val="24"/>
              </w:rPr>
              <w:t>傷口縫合前及縫合後應清點手術器械、紗布和針頭等。</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1.3.</w:t>
            </w:r>
            <w:r w:rsidRPr="00F82673">
              <w:rPr>
                <w:rFonts w:eastAsia="標楷體" w:hint="eastAsia"/>
                <w:iCs/>
                <w:kern w:val="0"/>
                <w:szCs w:val="24"/>
              </w:rPr>
              <w:t>8</w:t>
            </w:r>
            <w:r w:rsidRPr="00F82673">
              <w:rPr>
                <w:rFonts w:eastAsia="標楷體" w:hint="eastAsia"/>
                <w:iCs/>
                <w:kern w:val="0"/>
                <w:szCs w:val="24"/>
              </w:rPr>
              <w:t>在病人離開手術室送至恢復室之前，手術醫師、麻醉醫師及護理人員應交班說明在恢復室和治療期間的主要注意事</w:t>
            </w:r>
            <w:r w:rsidRPr="00F82673">
              <w:rPr>
                <w:rFonts w:eastAsia="標楷體" w:hint="eastAsia"/>
                <w:iCs/>
                <w:kern w:val="0"/>
                <w:szCs w:val="24"/>
              </w:rPr>
              <w:lastRenderedPageBreak/>
              <w:t>項，並提出手術過程中有無任何設備問題。</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1.3.</w:t>
            </w:r>
            <w:r w:rsidRPr="00F82673">
              <w:rPr>
                <w:rFonts w:eastAsia="標楷體" w:hint="eastAsia"/>
                <w:iCs/>
                <w:kern w:val="0"/>
                <w:szCs w:val="24"/>
              </w:rPr>
              <w:t>9</w:t>
            </w:r>
            <w:r w:rsidRPr="00F82673">
              <w:rPr>
                <w:rFonts w:eastAsia="標楷體" w:hint="eastAsia"/>
                <w:iCs/>
                <w:kern w:val="0"/>
                <w:szCs w:val="24"/>
              </w:rPr>
              <w:t>每一個檢體容器上應有至少二種屬於病人的基本辨識資料</w:t>
            </w:r>
            <w:r w:rsidR="00186DE2" w:rsidRPr="00F82673">
              <w:rPr>
                <w:rFonts w:eastAsia="標楷體" w:hint="eastAsia"/>
                <w:iCs/>
                <w:kern w:val="0"/>
                <w:szCs w:val="24"/>
              </w:rPr>
              <w:t>（</w:t>
            </w:r>
            <w:r w:rsidRPr="00F82673">
              <w:rPr>
                <w:rFonts w:eastAsia="標楷體" w:hint="eastAsia"/>
                <w:iCs/>
                <w:kern w:val="0"/>
                <w:szCs w:val="24"/>
              </w:rPr>
              <w:t>通常為病人之全名、出生年月日、病歷號碼</w:t>
            </w:r>
            <w:r w:rsidR="00186DE2" w:rsidRPr="00F82673">
              <w:rPr>
                <w:rFonts w:eastAsia="標楷體" w:hint="eastAsia"/>
                <w:iCs/>
                <w:kern w:val="0"/>
                <w:szCs w:val="24"/>
              </w:rPr>
              <w:t>）</w:t>
            </w:r>
            <w:r w:rsidRPr="00F82673">
              <w:rPr>
                <w:rFonts w:eastAsia="標楷體" w:hint="eastAsia"/>
                <w:iCs/>
                <w:kern w:val="0"/>
                <w:szCs w:val="24"/>
              </w:rPr>
              <w:t>，並需載明檢體之來源</w:t>
            </w:r>
            <w:r w:rsidR="00186DE2" w:rsidRPr="00F82673">
              <w:rPr>
                <w:rFonts w:eastAsia="標楷體" w:hint="eastAsia"/>
                <w:iCs/>
                <w:kern w:val="0"/>
                <w:szCs w:val="24"/>
              </w:rPr>
              <w:t>（</w:t>
            </w:r>
            <w:r w:rsidRPr="00F82673">
              <w:rPr>
                <w:rFonts w:eastAsia="標楷體" w:hint="eastAsia"/>
                <w:iCs/>
                <w:kern w:val="0"/>
                <w:szCs w:val="24"/>
              </w:rPr>
              <w:t>器官、組織、左右側等</w:t>
            </w:r>
            <w:r w:rsidR="00186DE2" w:rsidRPr="00F82673">
              <w:rPr>
                <w:rFonts w:eastAsia="標楷體" w:hint="eastAsia"/>
                <w:iCs/>
                <w:kern w:val="0"/>
                <w:szCs w:val="24"/>
              </w:rPr>
              <w:t>）</w:t>
            </w:r>
            <w:r w:rsidRPr="00F82673">
              <w:rPr>
                <w:rFonts w:eastAsia="標楷體" w:hint="eastAsia"/>
                <w:iCs/>
                <w:kern w:val="0"/>
                <w:szCs w:val="24"/>
              </w:rPr>
              <w:t>。檢體應有雙重核對之標準作業流程。</w:t>
            </w:r>
          </w:p>
        </w:tc>
      </w:tr>
      <w:tr w:rsidR="00F82673" w:rsidRPr="00F82673" w:rsidTr="00910BA4">
        <w:trPr>
          <w:trHeight w:val="20"/>
        </w:trPr>
        <w:tc>
          <w:tcPr>
            <w:tcW w:w="1014" w:type="pct"/>
            <w:vMerge w:val="restart"/>
            <w:tcBorders>
              <w:top w:val="single" w:sz="4" w:space="0" w:color="auto"/>
            </w:tcBorders>
            <w:shd w:val="clear" w:color="auto" w:fill="auto"/>
          </w:tcPr>
          <w:p w:rsidR="003E6B93" w:rsidRPr="00F82673" w:rsidRDefault="003E6B93" w:rsidP="00A63E68">
            <w:pPr>
              <w:pStyle w:val="a3"/>
              <w:widowControl/>
              <w:numPr>
                <w:ilvl w:val="0"/>
                <w:numId w:val="2"/>
              </w:numPr>
              <w:ind w:leftChars="0"/>
              <w:jc w:val="both"/>
              <w:outlineLvl w:val="0"/>
              <w:rPr>
                <w:rFonts w:eastAsia="標楷體"/>
                <w:b/>
                <w:iCs/>
                <w:kern w:val="0"/>
                <w:szCs w:val="24"/>
              </w:rPr>
            </w:pPr>
            <w:r w:rsidRPr="00F82673">
              <w:rPr>
                <w:rFonts w:eastAsia="標楷體"/>
                <w:b/>
                <w:iCs/>
                <w:kern w:val="0"/>
                <w:szCs w:val="24"/>
              </w:rPr>
              <w:lastRenderedPageBreak/>
              <w:t>落實手術輸、備血安全查核作業</w:t>
            </w:r>
          </w:p>
        </w:tc>
        <w:tc>
          <w:tcPr>
            <w:tcW w:w="1163" w:type="pct"/>
            <w:tcBorders>
              <w:top w:val="single" w:sz="4" w:space="0" w:color="auto"/>
              <w:bottom w:val="nil"/>
            </w:tcBorders>
            <w:shd w:val="clear" w:color="auto" w:fill="auto"/>
          </w:tcPr>
          <w:p w:rsidR="003E6B93" w:rsidRPr="00F82673" w:rsidRDefault="003E6B93" w:rsidP="00910BA4">
            <w:pPr>
              <w:widowControl/>
              <w:ind w:left="360" w:hangingChars="150" w:hanging="360"/>
              <w:jc w:val="both"/>
              <w:outlineLvl w:val="0"/>
              <w:rPr>
                <w:rFonts w:eastAsia="標楷體"/>
                <w:szCs w:val="24"/>
              </w:rPr>
            </w:pPr>
            <w:r w:rsidRPr="00F82673">
              <w:rPr>
                <w:rFonts w:eastAsia="標楷體"/>
              </w:rPr>
              <w:t>2.1</w:t>
            </w:r>
            <w:r w:rsidRPr="00F82673">
              <w:rPr>
                <w:rFonts w:eastAsia="標楷體"/>
              </w:rPr>
              <w:t>建立系統</w:t>
            </w:r>
            <w:r w:rsidRPr="00F82673">
              <w:rPr>
                <w:rFonts w:eastAsia="標楷體" w:hint="eastAsia"/>
              </w:rPr>
              <w:t>性</w:t>
            </w:r>
            <w:r w:rsidRPr="00F82673">
              <w:rPr>
                <w:rFonts w:eastAsia="標楷體"/>
              </w:rPr>
              <w:t>策略，確保輸血安全</w:t>
            </w:r>
          </w:p>
        </w:tc>
        <w:tc>
          <w:tcPr>
            <w:tcW w:w="2823" w:type="pct"/>
            <w:tcBorders>
              <w:top w:val="single" w:sz="4" w:space="0" w:color="auto"/>
              <w:bottom w:val="nil"/>
            </w:tcBorders>
            <w:shd w:val="clear" w:color="auto" w:fill="auto"/>
          </w:tcPr>
          <w:p w:rsidR="003E6B93" w:rsidRPr="00F82673" w:rsidRDefault="003E6B93" w:rsidP="00910BA4">
            <w:pPr>
              <w:widowControl/>
              <w:ind w:left="612" w:hangingChars="255" w:hanging="612"/>
              <w:jc w:val="both"/>
              <w:outlineLvl w:val="0"/>
              <w:rPr>
                <w:rFonts w:eastAsia="標楷體"/>
              </w:rPr>
            </w:pPr>
            <w:r w:rsidRPr="00F82673">
              <w:rPr>
                <w:rFonts w:eastAsia="標楷體"/>
                <w:iCs/>
                <w:kern w:val="0"/>
                <w:szCs w:val="24"/>
              </w:rPr>
              <w:t>2.1.1</w:t>
            </w:r>
            <w:r w:rsidRPr="00F82673">
              <w:rPr>
                <w:rFonts w:eastAsia="標楷體"/>
              </w:rPr>
              <w:t>醫院</w:t>
            </w:r>
            <w:r w:rsidRPr="00F82673">
              <w:rPr>
                <w:rFonts w:eastAsia="標楷體" w:hint="eastAsia"/>
              </w:rPr>
              <w:t>應</w:t>
            </w:r>
            <w:r w:rsidRPr="00F82673">
              <w:rPr>
                <w:rFonts w:eastAsia="標楷體"/>
                <w:iCs/>
                <w:kern w:val="0"/>
                <w:szCs w:val="24"/>
              </w:rPr>
              <w:t>訂</w:t>
            </w:r>
            <w:r w:rsidRPr="00F82673">
              <w:rPr>
                <w:rFonts w:eastAsia="標楷體" w:hint="eastAsia"/>
                <w:iCs/>
                <w:kern w:val="0"/>
                <w:szCs w:val="24"/>
              </w:rPr>
              <w:t>有</w:t>
            </w:r>
            <w:r w:rsidRPr="00F82673">
              <w:rPr>
                <w:rFonts w:eastAsia="標楷體"/>
              </w:rPr>
              <w:t>輸血</w:t>
            </w:r>
            <w:r w:rsidR="00186DE2" w:rsidRPr="00F82673">
              <w:rPr>
                <w:rFonts w:eastAsia="標楷體" w:hint="eastAsia"/>
              </w:rPr>
              <w:t>（</w:t>
            </w:r>
            <w:r w:rsidRPr="00F82673">
              <w:rPr>
                <w:rFonts w:eastAsia="標楷體"/>
              </w:rPr>
              <w:t>包括</w:t>
            </w:r>
            <w:r w:rsidRPr="00F82673">
              <w:rPr>
                <w:rFonts w:eastAsia="標楷體"/>
                <w:szCs w:val="24"/>
              </w:rPr>
              <w:t>緊急輸血</w:t>
            </w:r>
            <w:r w:rsidR="00186DE2" w:rsidRPr="00F82673">
              <w:rPr>
                <w:rFonts w:eastAsia="標楷體" w:hint="eastAsia"/>
              </w:rPr>
              <w:t>）</w:t>
            </w:r>
            <w:r w:rsidRPr="00F82673">
              <w:rPr>
                <w:rFonts w:eastAsia="標楷體"/>
              </w:rPr>
              <w:t>作業準則或作業規範。</w:t>
            </w:r>
          </w:p>
          <w:p w:rsidR="003E6B93" w:rsidRPr="00F82673" w:rsidRDefault="003E6B93" w:rsidP="00910BA4">
            <w:pPr>
              <w:widowControl/>
              <w:ind w:left="612" w:hangingChars="255" w:hanging="612"/>
              <w:jc w:val="both"/>
              <w:outlineLvl w:val="0"/>
              <w:rPr>
                <w:rFonts w:eastAsia="標楷體"/>
              </w:rPr>
            </w:pPr>
            <w:r w:rsidRPr="00F82673">
              <w:rPr>
                <w:rFonts w:eastAsia="標楷體"/>
                <w:iCs/>
                <w:kern w:val="0"/>
                <w:szCs w:val="24"/>
              </w:rPr>
              <w:t>2.1.2</w:t>
            </w:r>
            <w:r w:rsidRPr="00F82673">
              <w:rPr>
                <w:rFonts w:eastAsia="標楷體"/>
              </w:rPr>
              <w:t>輸血流程的每一步驟（如：輸血前血液採樣、輸血給病人）都必須正確地辨識。</w:t>
            </w:r>
          </w:p>
          <w:p w:rsidR="003E6B93" w:rsidRPr="00F82673" w:rsidRDefault="003E6B93" w:rsidP="00910BA4">
            <w:pPr>
              <w:widowControl/>
              <w:ind w:left="612" w:hangingChars="255" w:hanging="612"/>
              <w:jc w:val="both"/>
              <w:outlineLvl w:val="0"/>
              <w:rPr>
                <w:rFonts w:eastAsia="標楷體"/>
              </w:rPr>
            </w:pPr>
            <w:r w:rsidRPr="00F82673">
              <w:rPr>
                <w:rFonts w:eastAsia="標楷體"/>
                <w:iCs/>
                <w:kern w:val="0"/>
                <w:szCs w:val="24"/>
              </w:rPr>
              <w:t>2.1.3</w:t>
            </w:r>
            <w:r w:rsidRPr="00F82673">
              <w:rPr>
                <w:rFonts w:eastAsia="標楷體"/>
              </w:rPr>
              <w:t>監測和追蹤輸血流程的所有步驟，包括血液製品類型錯誤、貼錯標籤、從血庫發出錯誤的血液製品等，並定期檢討異常事件。</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2.1.4</w:t>
            </w:r>
            <w:r w:rsidRPr="00F82673">
              <w:rPr>
                <w:rFonts w:eastAsia="標楷體"/>
                <w:iCs/>
                <w:kern w:val="0"/>
                <w:szCs w:val="24"/>
              </w:rPr>
              <w:t>面臨大量失血的病人時，應有手術中緊急大量輸血的機制，迅速提供血品。</w:t>
            </w:r>
          </w:p>
        </w:tc>
      </w:tr>
      <w:tr w:rsidR="00F82673" w:rsidRPr="00F82673" w:rsidTr="00910BA4">
        <w:trPr>
          <w:trHeight w:val="20"/>
        </w:trPr>
        <w:tc>
          <w:tcPr>
            <w:tcW w:w="1014" w:type="pct"/>
            <w:vMerge/>
            <w:tcBorders>
              <w:bottom w:val="single" w:sz="4" w:space="0" w:color="auto"/>
            </w:tcBorders>
            <w:shd w:val="clear" w:color="auto" w:fill="auto"/>
          </w:tcPr>
          <w:p w:rsidR="003E6B93" w:rsidRPr="00F82673" w:rsidRDefault="003E6B93" w:rsidP="00910BA4">
            <w:pPr>
              <w:widowControl/>
              <w:jc w:val="both"/>
              <w:outlineLvl w:val="0"/>
              <w:rPr>
                <w:rFonts w:eastAsia="標楷體"/>
                <w:b/>
                <w:iCs/>
                <w:kern w:val="0"/>
                <w:szCs w:val="24"/>
              </w:rPr>
            </w:pPr>
          </w:p>
        </w:tc>
        <w:tc>
          <w:tcPr>
            <w:tcW w:w="1163" w:type="pct"/>
            <w:tcBorders>
              <w:top w:val="nil"/>
              <w:bottom w:val="single" w:sz="4" w:space="0" w:color="auto"/>
            </w:tcBorders>
            <w:shd w:val="clear" w:color="auto" w:fill="auto"/>
          </w:tcPr>
          <w:p w:rsidR="003E6B93" w:rsidRPr="00F82673" w:rsidRDefault="003E6B93" w:rsidP="00910BA4">
            <w:pPr>
              <w:widowControl/>
              <w:ind w:left="360" w:hangingChars="150" w:hanging="360"/>
              <w:jc w:val="both"/>
              <w:outlineLvl w:val="0"/>
              <w:rPr>
                <w:rFonts w:eastAsia="標楷體"/>
                <w:szCs w:val="24"/>
              </w:rPr>
            </w:pPr>
            <w:r w:rsidRPr="00F82673">
              <w:rPr>
                <w:rFonts w:eastAsia="標楷體"/>
              </w:rPr>
              <w:t xml:space="preserve">2.2 </w:t>
            </w:r>
            <w:r w:rsidRPr="00F82673">
              <w:rPr>
                <w:rFonts w:eastAsia="標楷體"/>
              </w:rPr>
              <w:t>手術及麻醉醫師應於</w:t>
            </w:r>
            <w:r w:rsidRPr="00F82673">
              <w:rPr>
                <w:rFonts w:eastAsia="標楷體"/>
                <w:iCs/>
                <w:kern w:val="0"/>
                <w:szCs w:val="24"/>
              </w:rPr>
              <w:t>手術前</w:t>
            </w:r>
            <w:r w:rsidRPr="00F82673">
              <w:rPr>
                <w:rFonts w:eastAsia="標楷體"/>
                <w:szCs w:val="24"/>
              </w:rPr>
              <w:t>評估是否有</w:t>
            </w:r>
            <w:r w:rsidRPr="00F82673">
              <w:rPr>
                <w:rFonts w:eastAsia="標楷體" w:hint="eastAsia"/>
                <w:szCs w:val="24"/>
              </w:rPr>
              <w:t>凝血及</w:t>
            </w:r>
            <w:r w:rsidRPr="00F82673">
              <w:rPr>
                <w:rFonts w:eastAsia="標楷體"/>
                <w:szCs w:val="24"/>
              </w:rPr>
              <w:t>高失血量風險，</w:t>
            </w:r>
            <w:r w:rsidRPr="00F82673">
              <w:rPr>
                <w:rFonts w:eastAsia="標楷體" w:hint="eastAsia"/>
                <w:szCs w:val="24"/>
              </w:rPr>
              <w:t>並有因應措施</w:t>
            </w:r>
            <w:r w:rsidRPr="00F82673">
              <w:rPr>
                <w:rFonts w:eastAsia="標楷體"/>
                <w:szCs w:val="24"/>
              </w:rPr>
              <w:t>。</w:t>
            </w:r>
          </w:p>
        </w:tc>
        <w:tc>
          <w:tcPr>
            <w:tcW w:w="2823" w:type="pct"/>
            <w:tcBorders>
              <w:top w:val="nil"/>
              <w:bottom w:val="single" w:sz="4" w:space="0" w:color="auto"/>
            </w:tcBorders>
            <w:shd w:val="clear" w:color="auto" w:fill="auto"/>
          </w:tcPr>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hint="eastAsia"/>
                <w:iCs/>
                <w:kern w:val="0"/>
                <w:szCs w:val="24"/>
              </w:rPr>
              <w:t>2.2.1</w:t>
            </w:r>
            <w:r w:rsidRPr="00F82673">
              <w:rPr>
                <w:rFonts w:eastAsia="標楷體" w:hint="eastAsia"/>
                <w:iCs/>
                <w:kern w:val="0"/>
                <w:szCs w:val="24"/>
              </w:rPr>
              <w:t>手術醫師於手術前評估，及麻醉科醫師於麻醉前評估時，應進行</w:t>
            </w:r>
            <w:r w:rsidR="00B912B7" w:rsidRPr="00F82673">
              <w:rPr>
                <w:rFonts w:eastAsia="標楷體" w:hint="eastAsia"/>
                <w:iCs/>
                <w:kern w:val="0"/>
                <w:szCs w:val="24"/>
              </w:rPr>
              <w:t>是否有</w:t>
            </w:r>
            <w:r w:rsidRPr="00F82673">
              <w:rPr>
                <w:rFonts w:eastAsia="標楷體" w:hint="eastAsia"/>
                <w:iCs/>
                <w:kern w:val="0"/>
                <w:szCs w:val="24"/>
              </w:rPr>
              <w:t>凝血異常及高失血量風險之評估。</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2.2.</w:t>
            </w:r>
            <w:r w:rsidRPr="00F82673">
              <w:rPr>
                <w:rFonts w:eastAsia="標楷體" w:hint="eastAsia"/>
                <w:iCs/>
                <w:kern w:val="0"/>
                <w:szCs w:val="24"/>
              </w:rPr>
              <w:t>2</w:t>
            </w:r>
            <w:r w:rsidRPr="00F82673">
              <w:rPr>
                <w:rFonts w:eastAsia="標楷體"/>
                <w:iCs/>
                <w:kern w:val="0"/>
                <w:szCs w:val="24"/>
              </w:rPr>
              <w:t xml:space="preserve"> </w:t>
            </w:r>
            <w:r w:rsidRPr="00F82673">
              <w:rPr>
                <w:rFonts w:eastAsia="標楷體" w:hint="eastAsia"/>
                <w:iCs/>
                <w:kern w:val="0"/>
                <w:szCs w:val="24"/>
              </w:rPr>
              <w:t>麻醉誘導前</w:t>
            </w:r>
            <w:r w:rsidRPr="00F82673">
              <w:rPr>
                <w:rFonts w:eastAsia="標楷體"/>
                <w:iCs/>
                <w:kern w:val="0"/>
                <w:szCs w:val="24"/>
              </w:rPr>
              <w:t>，</w:t>
            </w:r>
            <w:r w:rsidRPr="00F82673">
              <w:rPr>
                <w:rFonts w:eastAsia="標楷體" w:hint="eastAsia"/>
                <w:iCs/>
                <w:kern w:val="0"/>
                <w:szCs w:val="24"/>
              </w:rPr>
              <w:t>手術及</w:t>
            </w:r>
            <w:r w:rsidRPr="00F82673">
              <w:rPr>
                <w:rFonts w:eastAsia="標楷體"/>
                <w:iCs/>
                <w:kern w:val="0"/>
                <w:szCs w:val="24"/>
              </w:rPr>
              <w:t>麻醉醫師應</w:t>
            </w:r>
            <w:r w:rsidRPr="00F82673">
              <w:rPr>
                <w:rFonts w:eastAsia="標楷體" w:hint="eastAsia"/>
                <w:iCs/>
                <w:kern w:val="0"/>
                <w:szCs w:val="24"/>
              </w:rPr>
              <w:t>共同確認</w:t>
            </w:r>
            <w:r w:rsidRPr="00F82673">
              <w:rPr>
                <w:rFonts w:eastAsia="標楷體"/>
                <w:iCs/>
                <w:kern w:val="0"/>
                <w:szCs w:val="24"/>
              </w:rPr>
              <w:t>手術中是否有大量出血的可能性，並確認血庫的相關血品是否準備充足。</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2.</w:t>
            </w:r>
            <w:r w:rsidRPr="00F82673">
              <w:rPr>
                <w:rFonts w:eastAsia="標楷體" w:hint="eastAsia"/>
                <w:iCs/>
                <w:kern w:val="0"/>
                <w:szCs w:val="24"/>
              </w:rPr>
              <w:t>2</w:t>
            </w:r>
            <w:r w:rsidRPr="00F82673">
              <w:rPr>
                <w:rFonts w:eastAsia="標楷體"/>
                <w:iCs/>
                <w:kern w:val="0"/>
                <w:szCs w:val="24"/>
              </w:rPr>
              <w:t>.</w:t>
            </w:r>
            <w:r w:rsidRPr="00F82673">
              <w:rPr>
                <w:rFonts w:eastAsia="標楷體" w:hint="eastAsia"/>
                <w:iCs/>
                <w:kern w:val="0"/>
                <w:szCs w:val="24"/>
              </w:rPr>
              <w:t>3</w:t>
            </w:r>
            <w:r w:rsidRPr="00F82673">
              <w:rPr>
                <w:rFonts w:eastAsia="標楷體"/>
                <w:iCs/>
                <w:kern w:val="0"/>
                <w:szCs w:val="24"/>
              </w:rPr>
              <w:t xml:space="preserve"> </w:t>
            </w:r>
            <w:r w:rsidRPr="00F82673">
              <w:rPr>
                <w:rFonts w:eastAsia="標楷體"/>
                <w:iCs/>
                <w:kern w:val="0"/>
                <w:szCs w:val="24"/>
              </w:rPr>
              <w:t>若評估手術過程中有大量出血的可能性，於手術進行前應先確認是否已建立足夠的輸血通路</w:t>
            </w:r>
            <w:r w:rsidRPr="00F82673">
              <w:rPr>
                <w:rFonts w:eastAsia="標楷體" w:hint="eastAsia"/>
                <w:iCs/>
                <w:kern w:val="0"/>
                <w:szCs w:val="24"/>
              </w:rPr>
              <w:t>，並考慮</w:t>
            </w:r>
            <w:r w:rsidRPr="00F82673">
              <w:rPr>
                <w:rFonts w:eastAsia="標楷體"/>
                <w:iCs/>
                <w:kern w:val="0"/>
                <w:szCs w:val="24"/>
              </w:rPr>
              <w:t>適當使用減少</w:t>
            </w:r>
            <w:r w:rsidRPr="00F82673">
              <w:rPr>
                <w:rFonts w:eastAsia="標楷體" w:hint="eastAsia"/>
                <w:iCs/>
                <w:kern w:val="0"/>
                <w:szCs w:val="24"/>
              </w:rPr>
              <w:t>失</w:t>
            </w:r>
            <w:r w:rsidRPr="00F82673">
              <w:rPr>
                <w:rFonts w:eastAsia="標楷體"/>
                <w:iCs/>
                <w:kern w:val="0"/>
                <w:szCs w:val="24"/>
              </w:rPr>
              <w:t>血量的方式進行手術，例如藥物</w:t>
            </w:r>
            <w:r w:rsidRPr="00F82673">
              <w:rPr>
                <w:rFonts w:eastAsia="標楷體" w:hint="eastAsia"/>
                <w:iCs/>
                <w:kern w:val="0"/>
                <w:szCs w:val="24"/>
              </w:rPr>
              <w:t>、特殊醫材</w:t>
            </w:r>
            <w:r w:rsidRPr="00F82673">
              <w:rPr>
                <w:rFonts w:eastAsia="標楷體"/>
                <w:iCs/>
                <w:kern w:val="0"/>
                <w:szCs w:val="24"/>
              </w:rPr>
              <w:t>、血液回收等方式。</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2.</w:t>
            </w:r>
            <w:r w:rsidRPr="00F82673">
              <w:rPr>
                <w:rFonts w:eastAsia="標楷體" w:hint="eastAsia"/>
                <w:iCs/>
                <w:kern w:val="0"/>
                <w:szCs w:val="24"/>
              </w:rPr>
              <w:t>2</w:t>
            </w:r>
            <w:r w:rsidRPr="00F82673">
              <w:rPr>
                <w:rFonts w:eastAsia="標楷體"/>
                <w:iCs/>
                <w:kern w:val="0"/>
                <w:szCs w:val="24"/>
              </w:rPr>
              <w:t>.</w:t>
            </w:r>
            <w:r w:rsidRPr="00F82673">
              <w:rPr>
                <w:rFonts w:eastAsia="標楷體" w:hint="eastAsia"/>
                <w:iCs/>
                <w:kern w:val="0"/>
                <w:szCs w:val="24"/>
              </w:rPr>
              <w:t>4</w:t>
            </w:r>
            <w:r w:rsidRPr="00F82673">
              <w:rPr>
                <w:rFonts w:eastAsia="標楷體"/>
                <w:iCs/>
                <w:kern w:val="0"/>
                <w:szCs w:val="24"/>
              </w:rPr>
              <w:t xml:space="preserve"> </w:t>
            </w:r>
            <w:r w:rsidRPr="00F82673">
              <w:rPr>
                <w:rFonts w:eastAsia="標楷體"/>
                <w:iCs/>
                <w:kern w:val="0"/>
                <w:szCs w:val="24"/>
              </w:rPr>
              <w:t>劃刀前的靜止期，</w:t>
            </w:r>
            <w:r w:rsidRPr="00F82673">
              <w:rPr>
                <w:rFonts w:eastAsia="標楷體" w:hint="eastAsia"/>
                <w:iCs/>
                <w:kern w:val="0"/>
                <w:szCs w:val="24"/>
              </w:rPr>
              <w:t>手術醫師</w:t>
            </w:r>
            <w:r w:rsidRPr="00F82673">
              <w:rPr>
                <w:rFonts w:eastAsia="標楷體"/>
                <w:iCs/>
                <w:kern w:val="0"/>
                <w:szCs w:val="24"/>
              </w:rPr>
              <w:t>應說出預期失血量，清楚</w:t>
            </w:r>
            <w:r w:rsidRPr="00F82673">
              <w:rPr>
                <w:rFonts w:eastAsia="標楷體" w:hint="eastAsia"/>
                <w:iCs/>
                <w:kern w:val="0"/>
                <w:szCs w:val="24"/>
              </w:rPr>
              <w:t>告知所有成員</w:t>
            </w:r>
            <w:r w:rsidRPr="00F82673">
              <w:rPr>
                <w:rFonts w:eastAsia="標楷體"/>
                <w:iCs/>
                <w:kern w:val="0"/>
                <w:szCs w:val="24"/>
              </w:rPr>
              <w:t>。</w:t>
            </w:r>
          </w:p>
        </w:tc>
      </w:tr>
      <w:tr w:rsidR="00F82673" w:rsidRPr="00F82673" w:rsidTr="00910BA4">
        <w:trPr>
          <w:trHeight w:val="20"/>
        </w:trPr>
        <w:tc>
          <w:tcPr>
            <w:tcW w:w="1014" w:type="pct"/>
            <w:tcBorders>
              <w:top w:val="single" w:sz="4" w:space="0" w:color="auto"/>
              <w:bottom w:val="nil"/>
            </w:tcBorders>
            <w:shd w:val="clear" w:color="auto" w:fill="auto"/>
          </w:tcPr>
          <w:p w:rsidR="003E6B93" w:rsidRPr="00F82673" w:rsidRDefault="003E6B93" w:rsidP="00A63E68">
            <w:pPr>
              <w:pStyle w:val="a3"/>
              <w:numPr>
                <w:ilvl w:val="0"/>
                <w:numId w:val="2"/>
              </w:numPr>
              <w:ind w:leftChars="0"/>
              <w:rPr>
                <w:rFonts w:eastAsia="標楷體"/>
                <w:b/>
                <w:iCs/>
                <w:kern w:val="0"/>
                <w:szCs w:val="24"/>
              </w:rPr>
            </w:pPr>
            <w:r w:rsidRPr="00F82673">
              <w:rPr>
                <w:rFonts w:eastAsia="標楷體" w:hint="eastAsia"/>
                <w:b/>
                <w:iCs/>
                <w:kern w:val="0"/>
                <w:szCs w:val="24"/>
              </w:rPr>
              <w:t>提升麻醉照護品質</w:t>
            </w:r>
          </w:p>
        </w:tc>
        <w:tc>
          <w:tcPr>
            <w:tcW w:w="1163" w:type="pct"/>
            <w:tcBorders>
              <w:top w:val="single" w:sz="4" w:space="0" w:color="auto"/>
              <w:bottom w:val="nil"/>
            </w:tcBorders>
            <w:shd w:val="clear" w:color="auto" w:fill="auto"/>
          </w:tcPr>
          <w:p w:rsidR="003E6B93" w:rsidRPr="00F82673" w:rsidRDefault="003E6B93" w:rsidP="00910BA4">
            <w:pPr>
              <w:widowControl/>
              <w:ind w:left="360" w:hangingChars="150" w:hanging="360"/>
              <w:jc w:val="both"/>
              <w:outlineLvl w:val="0"/>
              <w:rPr>
                <w:rFonts w:eastAsia="標楷體"/>
                <w:iCs/>
                <w:kern w:val="0"/>
                <w:szCs w:val="24"/>
              </w:rPr>
            </w:pPr>
            <w:bookmarkStart w:id="18" w:name="_Toc369622607"/>
            <w:bookmarkStart w:id="19" w:name="_Toc370307893"/>
            <w:r w:rsidRPr="00F82673">
              <w:rPr>
                <w:rFonts w:eastAsia="標楷體"/>
                <w:szCs w:val="24"/>
              </w:rPr>
              <w:t>3.1</w:t>
            </w:r>
            <w:r w:rsidRPr="00F82673">
              <w:rPr>
                <w:rFonts w:eastAsia="標楷體" w:hint="eastAsia"/>
                <w:szCs w:val="24"/>
              </w:rPr>
              <w:t>應由麻醉專科醫師負責或在其全程指導下完成麻醉前評估、麻醉中的生理監控及手</w:t>
            </w:r>
            <w:r w:rsidRPr="00F82673">
              <w:rPr>
                <w:rFonts w:eastAsia="標楷體" w:hint="eastAsia"/>
                <w:szCs w:val="24"/>
              </w:rPr>
              <w:lastRenderedPageBreak/>
              <w:t>術後的恢復，並訂有標準作業流程。</w:t>
            </w:r>
            <w:bookmarkEnd w:id="18"/>
            <w:bookmarkEnd w:id="19"/>
          </w:p>
        </w:tc>
        <w:tc>
          <w:tcPr>
            <w:tcW w:w="2823" w:type="pct"/>
            <w:tcBorders>
              <w:top w:val="single" w:sz="4" w:space="0" w:color="auto"/>
              <w:bottom w:val="nil"/>
            </w:tcBorders>
            <w:shd w:val="clear" w:color="auto" w:fill="auto"/>
          </w:tcPr>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lastRenderedPageBreak/>
              <w:t>3.1.1</w:t>
            </w:r>
            <w:r w:rsidRPr="00F82673">
              <w:rPr>
                <w:rFonts w:eastAsia="標楷體" w:hint="eastAsia"/>
                <w:iCs/>
                <w:kern w:val="0"/>
                <w:szCs w:val="24"/>
              </w:rPr>
              <w:t>除急診病人外，麻醉醫師應於病人進入手術室前完成術前</w:t>
            </w:r>
            <w:r w:rsidRPr="00F82673">
              <w:rPr>
                <w:rFonts w:eastAsia="標楷體"/>
                <w:iCs/>
                <w:kern w:val="0"/>
                <w:szCs w:val="24"/>
              </w:rPr>
              <w:t>評估</w:t>
            </w:r>
            <w:r w:rsidRPr="00F82673">
              <w:rPr>
                <w:rFonts w:eastAsia="標楷體" w:hint="eastAsia"/>
                <w:iCs/>
                <w:kern w:val="0"/>
                <w:szCs w:val="24"/>
              </w:rPr>
              <w:t>並填妥麻醉前評估表。麻醉計畫、併發症及風險應予說明，確認病人及家屬已了解方可簽署麻醉同意書。</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3.1.2</w:t>
            </w:r>
            <w:r w:rsidRPr="00F82673">
              <w:rPr>
                <w:rFonts w:eastAsia="標楷體" w:hint="eastAsia"/>
                <w:iCs/>
                <w:kern w:val="0"/>
                <w:szCs w:val="24"/>
              </w:rPr>
              <w:t>全身及區域麻醉，應由麻醉專科醫師負責執行或在其全程指導下由麻醉護理</w:t>
            </w:r>
            <w:r w:rsidRPr="00F82673">
              <w:rPr>
                <w:rFonts w:eastAsia="標楷體" w:hint="eastAsia"/>
                <w:iCs/>
                <w:kern w:val="0"/>
                <w:szCs w:val="24"/>
              </w:rPr>
              <w:lastRenderedPageBreak/>
              <w:t>師完成。麻醉護理師應受過專門訓練，恢復室護理師應受過麻醉或手術後病人恢復照護之訓練。</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3.1.3</w:t>
            </w:r>
            <w:r w:rsidRPr="00F82673">
              <w:rPr>
                <w:rFonts w:eastAsia="標楷體" w:hint="eastAsia"/>
                <w:iCs/>
                <w:kern w:val="0"/>
                <w:szCs w:val="24"/>
              </w:rPr>
              <w:t>對高風險麻醉之病人，應有事先對麻醉團隊提醒之機制；術後對高風險之病人，有對後續照護團隊交班及運送之標準作業流程。</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3.1.4</w:t>
            </w:r>
            <w:r w:rsidRPr="00F82673">
              <w:rPr>
                <w:rFonts w:eastAsia="標楷體" w:hint="eastAsia"/>
                <w:iCs/>
                <w:kern w:val="0"/>
                <w:szCs w:val="24"/>
              </w:rPr>
              <w:t>宜建立病人送出恢復室之標準及流程，包含門診病人手術後出院標準及注意事項、住院及加護病房手術後病人送出標準及交班流程等。</w:t>
            </w:r>
          </w:p>
        </w:tc>
      </w:tr>
      <w:tr w:rsidR="00F82673" w:rsidRPr="00F82673" w:rsidTr="00910BA4">
        <w:trPr>
          <w:trHeight w:val="20"/>
        </w:trPr>
        <w:tc>
          <w:tcPr>
            <w:tcW w:w="1014" w:type="pct"/>
            <w:tcBorders>
              <w:top w:val="nil"/>
            </w:tcBorders>
            <w:shd w:val="clear" w:color="auto" w:fill="auto"/>
          </w:tcPr>
          <w:p w:rsidR="003E6B93" w:rsidRPr="00F82673" w:rsidRDefault="003E6B93" w:rsidP="00910BA4">
            <w:pPr>
              <w:widowControl/>
              <w:jc w:val="both"/>
              <w:outlineLvl w:val="0"/>
              <w:rPr>
                <w:rFonts w:eastAsia="標楷體"/>
                <w:b/>
                <w:iCs/>
                <w:kern w:val="0"/>
                <w:szCs w:val="24"/>
              </w:rPr>
            </w:pPr>
          </w:p>
        </w:tc>
        <w:tc>
          <w:tcPr>
            <w:tcW w:w="1163" w:type="pct"/>
            <w:tcBorders>
              <w:top w:val="nil"/>
            </w:tcBorders>
            <w:shd w:val="clear" w:color="auto" w:fill="auto"/>
          </w:tcPr>
          <w:p w:rsidR="003E6B93" w:rsidRPr="00F82673" w:rsidRDefault="003E6B93" w:rsidP="00910BA4">
            <w:pPr>
              <w:widowControl/>
              <w:ind w:left="360" w:hangingChars="150" w:hanging="360"/>
              <w:jc w:val="both"/>
              <w:outlineLvl w:val="0"/>
              <w:rPr>
                <w:rFonts w:eastAsia="標楷體"/>
                <w:szCs w:val="24"/>
              </w:rPr>
            </w:pPr>
            <w:bookmarkStart w:id="20" w:name="_Toc369622612"/>
            <w:bookmarkStart w:id="21" w:name="_Toc370307898"/>
            <w:r w:rsidRPr="00F82673">
              <w:rPr>
                <w:rFonts w:eastAsia="標楷體"/>
                <w:szCs w:val="24"/>
              </w:rPr>
              <w:t>3.2</w:t>
            </w:r>
            <w:r w:rsidRPr="00F82673">
              <w:rPr>
                <w:rFonts w:eastAsia="標楷體" w:hint="eastAsia"/>
                <w:szCs w:val="24"/>
              </w:rPr>
              <w:t>麻醉機、各類監視器及麻醉藥物之管理及使用應建立標準機制。</w:t>
            </w:r>
            <w:bookmarkEnd w:id="20"/>
            <w:bookmarkEnd w:id="21"/>
          </w:p>
          <w:p w:rsidR="003E6B93" w:rsidRPr="00F82673" w:rsidRDefault="003E6B93" w:rsidP="00910BA4">
            <w:pPr>
              <w:jc w:val="both"/>
              <w:outlineLvl w:val="0"/>
              <w:rPr>
                <w:rFonts w:eastAsia="標楷體"/>
                <w:iCs/>
                <w:kern w:val="0"/>
                <w:szCs w:val="24"/>
              </w:rPr>
            </w:pPr>
          </w:p>
        </w:tc>
        <w:tc>
          <w:tcPr>
            <w:tcW w:w="2823" w:type="pct"/>
            <w:tcBorders>
              <w:top w:val="nil"/>
            </w:tcBorders>
            <w:shd w:val="clear" w:color="auto" w:fill="auto"/>
          </w:tcPr>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3.2.1</w:t>
            </w:r>
            <w:r w:rsidRPr="00F82673">
              <w:rPr>
                <w:rFonts w:eastAsia="標楷體" w:hint="eastAsia"/>
                <w:iCs/>
                <w:kern w:val="0"/>
                <w:szCs w:val="24"/>
              </w:rPr>
              <w:t>為提升麻醉安全，應定期檢測麻醉機及基本生理監視器包含心電圖、血壓計、體溫計、</w:t>
            </w:r>
            <w:r w:rsidRPr="00F82673">
              <w:rPr>
                <w:rFonts w:eastAsia="標楷體"/>
                <w:iCs/>
                <w:kern w:val="0"/>
                <w:szCs w:val="24"/>
              </w:rPr>
              <w:t>電擊器、</w:t>
            </w:r>
            <w:r w:rsidRPr="00F82673">
              <w:rPr>
                <w:rFonts w:eastAsia="標楷體" w:hint="eastAsia"/>
                <w:iCs/>
                <w:kern w:val="0"/>
                <w:szCs w:val="24"/>
              </w:rPr>
              <w:t>動脈血氧濃度及潮氣末二氧化碳監視器等設備儀器。</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3.2.2</w:t>
            </w:r>
            <w:r w:rsidRPr="00F82673">
              <w:rPr>
                <w:rFonts w:eastAsia="標楷體" w:hint="eastAsia"/>
                <w:iCs/>
                <w:kern w:val="0"/>
                <w:szCs w:val="24"/>
              </w:rPr>
              <w:t>每位麻醉同仁應清楚麻醉和急救藥品及醫材之存放位置，已抽取藥品均應在針筒上以麻醉藥物標準標籤標示藥名，稀釋藥品應註明藥物濃度。注射前有再確認及覆誦的機制。</w:t>
            </w:r>
          </w:p>
          <w:p w:rsidR="003E6B93" w:rsidRPr="00F82673" w:rsidRDefault="003E6B93" w:rsidP="00910BA4">
            <w:pPr>
              <w:widowControl/>
              <w:ind w:left="612" w:hangingChars="255" w:hanging="612"/>
              <w:jc w:val="both"/>
              <w:outlineLvl w:val="0"/>
              <w:rPr>
                <w:rFonts w:eastAsia="標楷體"/>
                <w:szCs w:val="24"/>
              </w:rPr>
            </w:pPr>
            <w:r w:rsidRPr="00F82673">
              <w:rPr>
                <w:rFonts w:eastAsia="標楷體"/>
                <w:iCs/>
                <w:kern w:val="0"/>
                <w:szCs w:val="24"/>
              </w:rPr>
              <w:t>3.2.3</w:t>
            </w:r>
            <w:r w:rsidRPr="00F82673">
              <w:rPr>
                <w:rFonts w:eastAsia="標楷體" w:hint="eastAsia"/>
                <w:iCs/>
                <w:kern w:val="0"/>
                <w:szCs w:val="24"/>
              </w:rPr>
              <w:t>建立麻醉藥品存放、抽藥準備與黏貼標籤標準作業流程。</w:t>
            </w:r>
          </w:p>
        </w:tc>
      </w:tr>
      <w:tr w:rsidR="00F82673" w:rsidRPr="00F82673" w:rsidTr="00910BA4">
        <w:trPr>
          <w:trHeight w:val="20"/>
        </w:trPr>
        <w:tc>
          <w:tcPr>
            <w:tcW w:w="1014" w:type="pct"/>
            <w:tcBorders>
              <w:bottom w:val="nil"/>
            </w:tcBorders>
            <w:shd w:val="clear" w:color="auto" w:fill="auto"/>
          </w:tcPr>
          <w:p w:rsidR="003E6B93" w:rsidRPr="00F82673" w:rsidRDefault="003E6B93" w:rsidP="00A63E68">
            <w:pPr>
              <w:pStyle w:val="a3"/>
              <w:numPr>
                <w:ilvl w:val="0"/>
                <w:numId w:val="2"/>
              </w:numPr>
              <w:ind w:leftChars="0"/>
              <w:rPr>
                <w:rFonts w:eastAsia="標楷體"/>
                <w:b/>
                <w:iCs/>
                <w:kern w:val="0"/>
                <w:szCs w:val="24"/>
              </w:rPr>
            </w:pPr>
            <w:r w:rsidRPr="00F82673">
              <w:rPr>
                <w:rFonts w:eastAsia="標楷體"/>
                <w:b/>
                <w:iCs/>
                <w:kern w:val="0"/>
                <w:szCs w:val="24"/>
              </w:rPr>
              <w:t>預防手術過程中不預期的傷害</w:t>
            </w:r>
          </w:p>
        </w:tc>
        <w:tc>
          <w:tcPr>
            <w:tcW w:w="1163" w:type="pct"/>
            <w:tcBorders>
              <w:bottom w:val="nil"/>
            </w:tcBorders>
            <w:shd w:val="clear" w:color="auto" w:fill="auto"/>
          </w:tcPr>
          <w:p w:rsidR="003E6B93" w:rsidRPr="00F82673" w:rsidRDefault="003E6B93" w:rsidP="00910BA4">
            <w:pPr>
              <w:widowControl/>
              <w:ind w:left="432" w:hangingChars="180" w:hanging="432"/>
              <w:jc w:val="both"/>
              <w:outlineLvl w:val="0"/>
              <w:rPr>
                <w:rFonts w:eastAsia="標楷體"/>
                <w:iCs/>
                <w:kern w:val="0"/>
                <w:szCs w:val="24"/>
              </w:rPr>
            </w:pPr>
            <w:bookmarkStart w:id="22" w:name="_Toc369622621"/>
            <w:bookmarkStart w:id="23" w:name="_Toc370307907"/>
            <w:r w:rsidRPr="00F82673">
              <w:rPr>
                <w:rFonts w:eastAsia="標楷體"/>
                <w:iCs/>
                <w:kern w:val="0"/>
                <w:szCs w:val="24"/>
              </w:rPr>
              <w:t>4.1</w:t>
            </w:r>
            <w:r w:rsidRPr="00F82673">
              <w:rPr>
                <w:rFonts w:eastAsia="標楷體" w:hint="eastAsia"/>
                <w:iCs/>
                <w:kern w:val="0"/>
                <w:szCs w:val="24"/>
              </w:rPr>
              <w:t>應依病人特性、術式及手術時間，給予適當減壓措施，以利良好循環</w:t>
            </w:r>
            <w:bookmarkEnd w:id="22"/>
            <w:bookmarkEnd w:id="23"/>
            <w:r w:rsidRPr="00F82673">
              <w:rPr>
                <w:rFonts w:eastAsia="標楷體" w:hint="eastAsia"/>
                <w:iCs/>
                <w:kern w:val="0"/>
                <w:szCs w:val="24"/>
              </w:rPr>
              <w:t>。</w:t>
            </w:r>
          </w:p>
        </w:tc>
        <w:tc>
          <w:tcPr>
            <w:tcW w:w="2823" w:type="pct"/>
            <w:tcBorders>
              <w:bottom w:val="nil"/>
            </w:tcBorders>
            <w:shd w:val="clear" w:color="auto" w:fill="auto"/>
          </w:tcPr>
          <w:p w:rsidR="003E6B93" w:rsidRPr="00F82673" w:rsidRDefault="003E6B93" w:rsidP="00910BA4">
            <w:pPr>
              <w:widowControl/>
              <w:ind w:left="612" w:hangingChars="255" w:hanging="612"/>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4.1.1</w:t>
              </w:r>
            </w:smartTag>
            <w:r w:rsidRPr="00F82673">
              <w:rPr>
                <w:rFonts w:eastAsia="標楷體" w:hint="eastAsia"/>
                <w:iCs/>
                <w:kern w:val="0"/>
                <w:szCs w:val="24"/>
              </w:rPr>
              <w:t>搬動病人時，需有足夠的人員，動作需符合人體工學，以免受傷。</w:t>
            </w:r>
          </w:p>
          <w:p w:rsidR="003E6B93" w:rsidRPr="00F82673" w:rsidRDefault="003E6B93" w:rsidP="00910BA4">
            <w:pPr>
              <w:widowControl/>
              <w:ind w:left="612" w:hangingChars="255" w:hanging="612"/>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4.1.2</w:t>
              </w:r>
            </w:smartTag>
            <w:r w:rsidRPr="00F82673">
              <w:rPr>
                <w:rFonts w:eastAsia="標楷體" w:hint="eastAsia"/>
                <w:iCs/>
                <w:kern w:val="0"/>
                <w:szCs w:val="24"/>
              </w:rPr>
              <w:t>擺位時，應注意不可影響病人呼吸及身體任何部位的血液供應，並必須保護神經，防止受到不適當的壓力。</w:t>
            </w:r>
          </w:p>
          <w:p w:rsidR="003E6B93" w:rsidRPr="00F82673" w:rsidRDefault="003E6B93" w:rsidP="00910BA4">
            <w:pPr>
              <w:widowControl/>
              <w:ind w:left="612" w:hangingChars="255" w:hanging="612"/>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4.1.3</w:t>
              </w:r>
            </w:smartTag>
            <w:r w:rsidRPr="00F82673">
              <w:rPr>
                <w:rFonts w:eastAsia="標楷體" w:hint="eastAsia"/>
                <w:iCs/>
                <w:kern w:val="0"/>
                <w:szCs w:val="24"/>
              </w:rPr>
              <w:t>評估手術中發生壓力性損傷</w:t>
            </w:r>
            <w:r w:rsidRPr="00F82673">
              <w:rPr>
                <w:rFonts w:eastAsia="標楷體" w:hint="eastAsia"/>
                <w:iCs/>
                <w:kern w:val="0"/>
                <w:szCs w:val="24"/>
              </w:rPr>
              <w:t>(</w:t>
            </w:r>
            <w:r w:rsidRPr="00F82673">
              <w:rPr>
                <w:rFonts w:eastAsia="標楷體"/>
                <w:iCs/>
                <w:kern w:val="0"/>
                <w:szCs w:val="24"/>
              </w:rPr>
              <w:t>pressure injury</w:t>
            </w:r>
            <w:r w:rsidRPr="00F82673">
              <w:rPr>
                <w:rFonts w:eastAsia="標楷體" w:hint="eastAsia"/>
                <w:iCs/>
                <w:kern w:val="0"/>
                <w:szCs w:val="24"/>
              </w:rPr>
              <w:t>)</w:t>
            </w:r>
            <w:r w:rsidRPr="00F82673">
              <w:rPr>
                <w:rFonts w:eastAsia="標楷體" w:hint="eastAsia"/>
                <w:iCs/>
                <w:kern w:val="0"/>
                <w:szCs w:val="24"/>
              </w:rPr>
              <w:t>的風險因子，如：手術時間、手術擺位、失血量等。</w:t>
            </w:r>
          </w:p>
          <w:p w:rsidR="003E6B93" w:rsidRPr="00F82673" w:rsidRDefault="003E6B93" w:rsidP="00910BA4">
            <w:pPr>
              <w:widowControl/>
              <w:ind w:left="612" w:hangingChars="255" w:hanging="612"/>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4.1.4</w:t>
              </w:r>
            </w:smartTag>
            <w:r w:rsidRPr="00F82673">
              <w:rPr>
                <w:rFonts w:eastAsia="標楷體" w:hint="eastAsia"/>
                <w:iCs/>
                <w:kern w:val="0"/>
                <w:szCs w:val="24"/>
              </w:rPr>
              <w:t>對於長時間手術的病人，應對病人執行減壓措施，以利良好循環。</w:t>
            </w:r>
          </w:p>
          <w:p w:rsidR="003E6B93" w:rsidRPr="00F82673" w:rsidRDefault="003E6B93" w:rsidP="00910BA4">
            <w:pPr>
              <w:widowControl/>
              <w:ind w:left="612" w:hangingChars="255" w:hanging="612"/>
              <w:outlineLvl w:val="0"/>
              <w:rPr>
                <w:rFonts w:eastAsia="標楷體"/>
                <w:iCs/>
                <w:kern w:val="0"/>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iCs/>
                  <w:kern w:val="0"/>
                  <w:szCs w:val="24"/>
                </w:rPr>
                <w:t>4.1.5</w:t>
              </w:r>
            </w:smartTag>
            <w:r w:rsidRPr="00F82673">
              <w:rPr>
                <w:rFonts w:eastAsia="標楷體" w:hint="eastAsia"/>
                <w:iCs/>
                <w:kern w:val="0"/>
                <w:szCs w:val="24"/>
              </w:rPr>
              <w:t>醫院可制定監測手術期壓力性損傷</w:t>
            </w:r>
            <w:r w:rsidRPr="00F82673">
              <w:rPr>
                <w:rFonts w:eastAsia="標楷體" w:hint="eastAsia"/>
                <w:iCs/>
                <w:kern w:val="0"/>
                <w:szCs w:val="24"/>
              </w:rPr>
              <w:t>(</w:t>
            </w:r>
            <w:r w:rsidRPr="00F82673">
              <w:rPr>
                <w:rFonts w:eastAsia="標楷體"/>
                <w:iCs/>
                <w:kern w:val="0"/>
                <w:szCs w:val="24"/>
              </w:rPr>
              <w:t>pressure injury</w:t>
            </w:r>
            <w:r w:rsidRPr="00F82673">
              <w:rPr>
                <w:rFonts w:eastAsia="標楷體" w:hint="eastAsia"/>
                <w:iCs/>
                <w:kern w:val="0"/>
                <w:szCs w:val="24"/>
              </w:rPr>
              <w:t>)</w:t>
            </w:r>
            <w:r w:rsidRPr="00F82673">
              <w:rPr>
                <w:rFonts w:eastAsia="標楷體" w:hint="eastAsia"/>
                <w:iCs/>
                <w:kern w:val="0"/>
                <w:szCs w:val="24"/>
              </w:rPr>
              <w:t>發生率的計劃。</w:t>
            </w:r>
          </w:p>
        </w:tc>
      </w:tr>
      <w:tr w:rsidR="003E6B93" w:rsidRPr="00F82673" w:rsidTr="00910BA4">
        <w:trPr>
          <w:trHeight w:val="20"/>
        </w:trPr>
        <w:tc>
          <w:tcPr>
            <w:tcW w:w="1014" w:type="pct"/>
            <w:tcBorders>
              <w:top w:val="nil"/>
            </w:tcBorders>
            <w:shd w:val="clear" w:color="auto" w:fill="auto"/>
          </w:tcPr>
          <w:p w:rsidR="003E6B93" w:rsidRPr="00F82673" w:rsidRDefault="003E6B93" w:rsidP="00910BA4">
            <w:pPr>
              <w:widowControl/>
              <w:jc w:val="both"/>
              <w:outlineLvl w:val="0"/>
              <w:rPr>
                <w:rFonts w:eastAsia="標楷體"/>
                <w:b/>
                <w:iCs/>
                <w:kern w:val="0"/>
                <w:szCs w:val="24"/>
              </w:rPr>
            </w:pPr>
          </w:p>
        </w:tc>
        <w:tc>
          <w:tcPr>
            <w:tcW w:w="1163" w:type="pct"/>
            <w:tcBorders>
              <w:top w:val="nil"/>
            </w:tcBorders>
            <w:shd w:val="clear" w:color="auto" w:fill="auto"/>
          </w:tcPr>
          <w:p w:rsidR="003E6B93" w:rsidRPr="00F82673" w:rsidRDefault="003E6B93" w:rsidP="00910BA4">
            <w:pPr>
              <w:widowControl/>
              <w:ind w:left="432" w:hangingChars="180" w:hanging="432"/>
              <w:jc w:val="both"/>
              <w:outlineLvl w:val="0"/>
              <w:rPr>
                <w:rFonts w:eastAsia="標楷體"/>
                <w:szCs w:val="24"/>
              </w:rPr>
            </w:pPr>
            <w:bookmarkStart w:id="24" w:name="_Toc369622627"/>
            <w:bookmarkStart w:id="25" w:name="_Toc370307913"/>
            <w:r w:rsidRPr="00F82673">
              <w:rPr>
                <w:rFonts w:eastAsia="標楷體"/>
                <w:iCs/>
                <w:kern w:val="0"/>
                <w:szCs w:val="24"/>
              </w:rPr>
              <w:t>4.2</w:t>
            </w:r>
            <w:r w:rsidRPr="00F82673">
              <w:rPr>
                <w:rFonts w:eastAsia="標楷體" w:hint="eastAsia"/>
                <w:iCs/>
                <w:kern w:val="0"/>
                <w:szCs w:val="24"/>
              </w:rPr>
              <w:t>手術過程中，熱源及易燃物，應有適當</w:t>
            </w:r>
            <w:r w:rsidRPr="00F82673">
              <w:rPr>
                <w:rFonts w:eastAsia="標楷體" w:hint="eastAsia"/>
                <w:iCs/>
                <w:kern w:val="0"/>
                <w:szCs w:val="24"/>
              </w:rPr>
              <w:lastRenderedPageBreak/>
              <w:t>防護</w:t>
            </w:r>
            <w:r w:rsidRPr="00F82673">
              <w:rPr>
                <w:rFonts w:eastAsia="標楷體" w:hint="eastAsia"/>
                <w:szCs w:val="24"/>
              </w:rPr>
              <w:t>，盡可能避免使用高濃度氧氣。</w:t>
            </w:r>
            <w:bookmarkEnd w:id="24"/>
            <w:bookmarkEnd w:id="25"/>
          </w:p>
        </w:tc>
        <w:tc>
          <w:tcPr>
            <w:tcW w:w="2823" w:type="pct"/>
            <w:tcBorders>
              <w:top w:val="nil"/>
            </w:tcBorders>
            <w:shd w:val="clear" w:color="auto" w:fill="auto"/>
          </w:tcPr>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lastRenderedPageBreak/>
              <w:t>4.2.</w:t>
            </w:r>
            <w:r w:rsidRPr="00F82673">
              <w:rPr>
                <w:rFonts w:eastAsia="標楷體" w:hint="eastAsia"/>
                <w:iCs/>
                <w:kern w:val="0"/>
                <w:szCs w:val="24"/>
              </w:rPr>
              <w:t>1</w:t>
            </w:r>
            <w:r w:rsidRPr="00F82673">
              <w:rPr>
                <w:rFonts w:eastAsia="標楷體" w:hint="eastAsia"/>
                <w:iCs/>
                <w:kern w:val="0"/>
                <w:szCs w:val="24"/>
              </w:rPr>
              <w:t>使用於皮膚上之所有易燃性消毒液還未完全乾燥前，不要鋪單。如果有多餘或積聚的液體時，必須將其擦乾。</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lastRenderedPageBreak/>
              <w:t>4.2.</w:t>
            </w:r>
            <w:r w:rsidRPr="00F82673">
              <w:rPr>
                <w:rFonts w:eastAsia="標楷體" w:hint="eastAsia"/>
                <w:iCs/>
                <w:kern w:val="0"/>
                <w:szCs w:val="24"/>
              </w:rPr>
              <w:t>2</w:t>
            </w:r>
            <w:r w:rsidRPr="00F82673">
              <w:rPr>
                <w:rFonts w:eastAsia="標楷體" w:hint="eastAsia"/>
                <w:iCs/>
                <w:kern w:val="0"/>
                <w:szCs w:val="24"/>
              </w:rPr>
              <w:t>在接近手術部位的洞巾開口處之鋪單下可能會有高濃度的氧氣聚積，必須特別注意。</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4.2.</w:t>
            </w:r>
            <w:r w:rsidRPr="00F82673">
              <w:rPr>
                <w:rFonts w:eastAsia="標楷體" w:hint="eastAsia"/>
                <w:iCs/>
                <w:kern w:val="0"/>
                <w:szCs w:val="24"/>
              </w:rPr>
              <w:t>3</w:t>
            </w:r>
            <w:r w:rsidRPr="00F82673">
              <w:rPr>
                <w:rFonts w:eastAsia="標楷體" w:hint="eastAsia"/>
                <w:iCs/>
                <w:kern w:val="0"/>
                <w:szCs w:val="24"/>
              </w:rPr>
              <w:t>氣道內為高含氧環境，進行氣道手術時儘可能避免使用高濃度氧氣，使用電燒前應停止使用笑氣並將氧氣濃度降至</w:t>
            </w:r>
            <w:r w:rsidRPr="00F82673">
              <w:rPr>
                <w:rFonts w:eastAsia="標楷體"/>
                <w:iCs/>
                <w:kern w:val="0"/>
                <w:szCs w:val="24"/>
              </w:rPr>
              <w:t xml:space="preserve">30% </w:t>
            </w:r>
            <w:r w:rsidRPr="00F82673">
              <w:rPr>
                <w:rFonts w:eastAsia="標楷體" w:hint="eastAsia"/>
                <w:iCs/>
                <w:kern w:val="0"/>
                <w:szCs w:val="24"/>
              </w:rPr>
              <w:t>以下至少一分鐘以上。進行氣管切開手術時，不要使用電刀切開氣管。雷射手術時應根據使用之雷射種類選擇專用的氣管內管。</w:t>
            </w:r>
            <w:r w:rsidRPr="00F82673">
              <w:rPr>
                <w:rFonts w:eastAsia="標楷體"/>
                <w:iCs/>
                <w:kern w:val="0"/>
                <w:szCs w:val="24"/>
              </w:rPr>
              <w:t xml:space="preserve"> </w:t>
            </w:r>
          </w:p>
          <w:p w:rsidR="003E6B93" w:rsidRPr="00F82673" w:rsidRDefault="003E6B93" w:rsidP="00910BA4">
            <w:pPr>
              <w:widowControl/>
              <w:ind w:left="612" w:hangingChars="255" w:hanging="612"/>
              <w:jc w:val="both"/>
              <w:outlineLvl w:val="0"/>
              <w:rPr>
                <w:rFonts w:eastAsia="標楷體"/>
                <w:iCs/>
                <w:kern w:val="0"/>
                <w:szCs w:val="24"/>
              </w:rPr>
            </w:pPr>
            <w:r w:rsidRPr="00F82673">
              <w:rPr>
                <w:rFonts w:eastAsia="標楷體"/>
                <w:iCs/>
                <w:kern w:val="0"/>
                <w:szCs w:val="24"/>
              </w:rPr>
              <w:t>4.2.</w:t>
            </w:r>
            <w:r w:rsidRPr="00F82673">
              <w:rPr>
                <w:rFonts w:eastAsia="標楷體" w:hint="eastAsia"/>
                <w:iCs/>
                <w:kern w:val="0"/>
                <w:szCs w:val="24"/>
              </w:rPr>
              <w:t>4</w:t>
            </w:r>
            <w:r w:rsidRPr="00F82673">
              <w:rPr>
                <w:rFonts w:eastAsia="標楷體" w:hint="eastAsia"/>
                <w:iCs/>
                <w:kern w:val="0"/>
                <w:szCs w:val="24"/>
              </w:rPr>
              <w:t>使用電力之手術器械（如：各類電刀、雷射及內視鏡等）的操作注意事項應列入標準作業流程</w:t>
            </w:r>
            <w:r w:rsidRPr="00F82673">
              <w:rPr>
                <w:rFonts w:eastAsia="標楷體"/>
                <w:iCs/>
                <w:kern w:val="0"/>
                <w:szCs w:val="24"/>
              </w:rPr>
              <w:t>並施以教育訓練</w:t>
            </w:r>
            <w:r w:rsidRPr="00F82673">
              <w:rPr>
                <w:rFonts w:eastAsia="標楷體" w:hint="eastAsia"/>
                <w:iCs/>
                <w:kern w:val="0"/>
                <w:szCs w:val="24"/>
              </w:rPr>
              <w:t>，提醒醫護人員遵行，以預防手術中</w:t>
            </w:r>
            <w:r w:rsidRPr="00F82673">
              <w:rPr>
                <w:rFonts w:eastAsia="標楷體"/>
                <w:iCs/>
                <w:kern w:val="0"/>
                <w:szCs w:val="24"/>
              </w:rPr>
              <w:t>在</w:t>
            </w:r>
            <w:r w:rsidRPr="00F82673">
              <w:rPr>
                <w:rFonts w:eastAsia="標楷體"/>
              </w:rPr>
              <w:t>病人或其鄰近處</w:t>
            </w:r>
            <w:r w:rsidRPr="00F82673">
              <w:rPr>
                <w:rFonts w:eastAsia="標楷體"/>
                <w:iCs/>
                <w:kern w:val="0"/>
                <w:szCs w:val="24"/>
              </w:rPr>
              <w:t>發生</w:t>
            </w:r>
            <w:r w:rsidRPr="00F82673">
              <w:rPr>
                <w:rFonts w:eastAsia="標楷體" w:hint="eastAsia"/>
                <w:iCs/>
                <w:kern w:val="0"/>
                <w:szCs w:val="24"/>
              </w:rPr>
              <w:t>火災。</w:t>
            </w:r>
          </w:p>
        </w:tc>
      </w:tr>
    </w:tbl>
    <w:p w:rsidR="003E6B93" w:rsidRPr="00F82673" w:rsidRDefault="003E6B93" w:rsidP="003E6B93">
      <w:pPr>
        <w:ind w:left="565" w:hangingChars="257" w:hanging="565"/>
        <w:rPr>
          <w:rFonts w:eastAsia="標楷體"/>
          <w:sz w:val="22"/>
          <w:szCs w:val="22"/>
          <w:shd w:val="pct15" w:color="auto" w:fill="FFFFFF"/>
        </w:rPr>
      </w:pPr>
    </w:p>
    <w:p w:rsidR="003E6B93" w:rsidRPr="00F82673" w:rsidRDefault="003E6B93" w:rsidP="003E6B93">
      <w:pPr>
        <w:pStyle w:val="aa"/>
        <w:sectPr w:rsidR="003E6B93" w:rsidRPr="00F82673" w:rsidSect="008543A4">
          <w:headerReference w:type="default" r:id="rId8"/>
          <w:footerReference w:type="default" r:id="rId9"/>
          <w:pgSz w:w="11906" w:h="16838"/>
          <w:pgMar w:top="1440" w:right="1558" w:bottom="1440" w:left="1800" w:header="851" w:footer="992" w:gutter="0"/>
          <w:cols w:space="425"/>
          <w:docGrid w:type="lines" w:linePitch="360"/>
        </w:sectPr>
      </w:pPr>
      <w:r w:rsidRPr="00F82673">
        <w:rPr>
          <w:rStyle w:val="ab"/>
        </w:rPr>
        <w:br w:type="page"/>
      </w:r>
    </w:p>
    <w:p w:rsidR="007D1A15" w:rsidRPr="00F82673" w:rsidRDefault="000125CF" w:rsidP="000125CF">
      <w:pPr>
        <w:pStyle w:val="aa"/>
      </w:pPr>
      <w:r w:rsidRPr="00F82673">
        <w:rPr>
          <w:rFonts w:hint="eastAsia"/>
        </w:rPr>
        <w:lastRenderedPageBreak/>
        <w:t>目標四、預防病人跌倒及降低傷害程度</w:t>
      </w:r>
    </w:p>
    <w:tbl>
      <w:tblPr>
        <w:tblW w:w="498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987"/>
        <w:gridCol w:w="4819"/>
      </w:tblGrid>
      <w:tr w:rsidR="00F82673" w:rsidRPr="00F82673" w:rsidTr="000125CF">
        <w:trPr>
          <w:trHeight w:val="274"/>
          <w:tblHeader/>
        </w:trPr>
        <w:tc>
          <w:tcPr>
            <w:tcW w:w="999" w:type="pct"/>
            <w:shd w:val="clear" w:color="auto" w:fill="auto"/>
            <w:vAlign w:val="center"/>
          </w:tcPr>
          <w:p w:rsidR="000125CF" w:rsidRPr="00F82673" w:rsidRDefault="000125CF" w:rsidP="00910BA4">
            <w:pPr>
              <w:widowControl/>
              <w:jc w:val="center"/>
              <w:rPr>
                <w:rFonts w:eastAsia="標楷體"/>
                <w:b/>
                <w:iCs/>
                <w:kern w:val="0"/>
              </w:rPr>
            </w:pPr>
            <w:r w:rsidRPr="00F82673">
              <w:rPr>
                <w:rFonts w:eastAsia="標楷體"/>
                <w:b/>
                <w:iCs/>
                <w:kern w:val="0"/>
              </w:rPr>
              <w:t>執行策略</w:t>
            </w:r>
          </w:p>
        </w:tc>
        <w:tc>
          <w:tcPr>
            <w:tcW w:w="1168" w:type="pct"/>
            <w:tcBorders>
              <w:bottom w:val="single" w:sz="4" w:space="0" w:color="auto"/>
            </w:tcBorders>
            <w:shd w:val="clear" w:color="auto" w:fill="auto"/>
            <w:vAlign w:val="center"/>
          </w:tcPr>
          <w:p w:rsidR="000125CF" w:rsidRPr="00F82673" w:rsidRDefault="000125CF" w:rsidP="00910BA4">
            <w:pPr>
              <w:jc w:val="center"/>
              <w:rPr>
                <w:rFonts w:eastAsia="標楷體"/>
                <w:b/>
              </w:rPr>
            </w:pPr>
            <w:bookmarkStart w:id="26" w:name="_Toc369622635"/>
            <w:bookmarkStart w:id="27" w:name="_Toc370307921"/>
            <w:r w:rsidRPr="00F82673">
              <w:rPr>
                <w:rFonts w:eastAsia="標楷體"/>
                <w:b/>
              </w:rPr>
              <w:t>一般原則</w:t>
            </w:r>
            <w:bookmarkEnd w:id="26"/>
            <w:bookmarkEnd w:id="27"/>
          </w:p>
        </w:tc>
        <w:tc>
          <w:tcPr>
            <w:tcW w:w="2833" w:type="pct"/>
            <w:tcBorders>
              <w:bottom w:val="single" w:sz="4" w:space="0" w:color="auto"/>
            </w:tcBorders>
            <w:shd w:val="clear" w:color="auto" w:fill="auto"/>
          </w:tcPr>
          <w:p w:rsidR="000125CF" w:rsidRPr="00F82673" w:rsidRDefault="000125CF" w:rsidP="000125CF">
            <w:pPr>
              <w:jc w:val="center"/>
              <w:rPr>
                <w:rFonts w:eastAsia="標楷體"/>
                <w:b/>
              </w:rPr>
            </w:pPr>
            <w:r w:rsidRPr="00F82673">
              <w:rPr>
                <w:rFonts w:eastAsia="標楷體"/>
                <w:b/>
              </w:rPr>
              <w:t>參考做法</w:t>
            </w:r>
          </w:p>
        </w:tc>
      </w:tr>
      <w:tr w:rsidR="00F82673" w:rsidRPr="00F82673" w:rsidTr="000125CF">
        <w:trPr>
          <w:trHeight w:val="20"/>
        </w:trPr>
        <w:tc>
          <w:tcPr>
            <w:tcW w:w="999" w:type="pct"/>
            <w:shd w:val="clear" w:color="auto" w:fill="auto"/>
          </w:tcPr>
          <w:p w:rsidR="000125CF" w:rsidRPr="00F82673" w:rsidRDefault="000125CF" w:rsidP="00A63E68">
            <w:pPr>
              <w:pStyle w:val="a3"/>
              <w:numPr>
                <w:ilvl w:val="0"/>
                <w:numId w:val="18"/>
              </w:numPr>
              <w:ind w:leftChars="0"/>
              <w:rPr>
                <w:b/>
                <w:iCs/>
                <w:kern w:val="0"/>
                <w:szCs w:val="28"/>
              </w:rPr>
            </w:pPr>
            <w:r w:rsidRPr="00F82673">
              <w:rPr>
                <w:rFonts w:eastAsia="標楷體"/>
                <w:b/>
                <w:iCs/>
                <w:kern w:val="0"/>
                <w:szCs w:val="28"/>
              </w:rPr>
              <w:t>提供安全的照護環境，降低跌倒傷害程度</w:t>
            </w:r>
          </w:p>
        </w:tc>
        <w:tc>
          <w:tcPr>
            <w:tcW w:w="1168" w:type="pct"/>
            <w:shd w:val="clear" w:color="auto" w:fill="auto"/>
          </w:tcPr>
          <w:p w:rsidR="000125CF" w:rsidRPr="00F82673" w:rsidRDefault="000125CF" w:rsidP="00910BA4">
            <w:pPr>
              <w:adjustRightInd w:val="0"/>
              <w:ind w:left="432" w:hangingChars="180" w:hanging="432"/>
              <w:jc w:val="both"/>
              <w:rPr>
                <w:rFonts w:eastAsia="標楷體"/>
              </w:rPr>
            </w:pPr>
            <w:bookmarkStart w:id="28" w:name="_Toc369622651"/>
            <w:bookmarkStart w:id="29" w:name="_Toc370307937"/>
            <w:r w:rsidRPr="00F82673">
              <w:rPr>
                <w:rFonts w:eastAsia="標楷體"/>
              </w:rPr>
              <w:t>1.1</w:t>
            </w:r>
            <w:r w:rsidRPr="00F82673">
              <w:rPr>
                <w:rFonts w:eastAsia="標楷體"/>
              </w:rPr>
              <w:t>應提供安全的醫療照護環境，以降低跌倒後傷害程度為優先改善方向。</w:t>
            </w:r>
            <w:bookmarkEnd w:id="28"/>
            <w:bookmarkEnd w:id="29"/>
          </w:p>
        </w:tc>
        <w:tc>
          <w:tcPr>
            <w:tcW w:w="2833" w:type="pct"/>
            <w:shd w:val="clear" w:color="auto" w:fill="auto"/>
          </w:tcPr>
          <w:p w:rsidR="00910BA4" w:rsidRPr="00F82673" w:rsidRDefault="000125CF" w:rsidP="00F51B7A">
            <w:pPr>
              <w:ind w:left="612" w:hangingChars="255" w:hanging="612"/>
              <w:rPr>
                <w:rFonts w:eastAsia="標楷體"/>
              </w:rPr>
            </w:pPr>
            <w:r w:rsidRPr="00F82673">
              <w:rPr>
                <w:rFonts w:eastAsia="標楷體"/>
              </w:rPr>
              <w:t>1.1.1</w:t>
            </w:r>
            <w:r w:rsidRPr="00F82673">
              <w:rPr>
                <w:rFonts w:eastAsia="標楷體"/>
                <w:iCs/>
              </w:rPr>
              <w:t>提供</w:t>
            </w:r>
            <w:r w:rsidRPr="00F82673">
              <w:rPr>
                <w:rFonts w:eastAsia="標楷體"/>
              </w:rPr>
              <w:t>安全的醫療環境，例如：</w:t>
            </w:r>
          </w:p>
          <w:p w:rsidR="000125CF" w:rsidRPr="00F82673" w:rsidRDefault="000125CF" w:rsidP="00F82673">
            <w:pPr>
              <w:numPr>
                <w:ilvl w:val="0"/>
                <w:numId w:val="19"/>
              </w:numPr>
              <w:ind w:left="599" w:hanging="381"/>
              <w:jc w:val="both"/>
              <w:rPr>
                <w:rFonts w:eastAsia="標楷體"/>
              </w:rPr>
            </w:pPr>
            <w:r w:rsidRPr="00F82673">
              <w:rPr>
                <w:rFonts w:eastAsia="標楷體"/>
              </w:rPr>
              <w:t>主動將病人可能使用的物品，如輔具、眼鏡、拖鞋、床旁叫人鈴拉線、尿壺等，置於病人隨手可得之處。</w:t>
            </w:r>
          </w:p>
          <w:p w:rsidR="000125CF" w:rsidRPr="00F82673" w:rsidRDefault="000125CF" w:rsidP="00F82673">
            <w:pPr>
              <w:numPr>
                <w:ilvl w:val="0"/>
                <w:numId w:val="19"/>
              </w:numPr>
              <w:ind w:left="599" w:hanging="381"/>
              <w:jc w:val="both"/>
              <w:rPr>
                <w:rFonts w:eastAsia="標楷體"/>
              </w:rPr>
            </w:pPr>
            <w:r w:rsidRPr="00F82673">
              <w:rPr>
                <w:rFonts w:eastAsia="標楷體"/>
              </w:rPr>
              <w:t>依病人身體活動需求，主動提供床欄及輔具使用，並教導正確的使用方法。</w:t>
            </w:r>
          </w:p>
          <w:p w:rsidR="000125CF" w:rsidRPr="00F82673" w:rsidRDefault="000125CF" w:rsidP="00F82673">
            <w:pPr>
              <w:numPr>
                <w:ilvl w:val="0"/>
                <w:numId w:val="19"/>
              </w:numPr>
              <w:ind w:left="599" w:hanging="381"/>
              <w:jc w:val="both"/>
              <w:rPr>
                <w:rFonts w:eastAsia="標楷體"/>
              </w:rPr>
            </w:pPr>
            <w:r w:rsidRPr="00F82673">
              <w:rPr>
                <w:rFonts w:eastAsia="標楷體"/>
              </w:rPr>
              <w:t>床輪應置於固定位置且定期檢測其功能。在不做治療的時間，病床高度應降至病人坐於床緣時可雙腳著地，以防起身反作用力前傾跌倒之風險。</w:t>
            </w:r>
          </w:p>
          <w:p w:rsidR="000125CF" w:rsidRPr="00F82673" w:rsidRDefault="000125CF" w:rsidP="00F82673">
            <w:pPr>
              <w:numPr>
                <w:ilvl w:val="0"/>
                <w:numId w:val="19"/>
              </w:numPr>
              <w:ind w:left="599" w:hanging="381"/>
              <w:jc w:val="both"/>
              <w:rPr>
                <w:rFonts w:eastAsia="標楷體"/>
              </w:rPr>
            </w:pPr>
            <w:r w:rsidRPr="00F82673">
              <w:rPr>
                <w:rFonts w:eastAsia="標楷體"/>
              </w:rPr>
              <w:t>支撐時避免使用會傾斜或可能會滑動的傢俱，如床旁桌或帶輪點滴架。</w:t>
            </w:r>
          </w:p>
          <w:p w:rsidR="000125CF" w:rsidRPr="00F82673" w:rsidRDefault="000125CF" w:rsidP="00F82673">
            <w:pPr>
              <w:numPr>
                <w:ilvl w:val="0"/>
                <w:numId w:val="19"/>
              </w:numPr>
              <w:ind w:left="599" w:hanging="381"/>
              <w:jc w:val="both"/>
              <w:rPr>
                <w:rFonts w:eastAsia="標楷體"/>
              </w:rPr>
            </w:pPr>
            <w:r w:rsidRPr="00F82673">
              <w:rPr>
                <w:rFonts w:eastAsia="標楷體"/>
              </w:rPr>
              <w:t>保持病房與浴廁地面清潔乾燥，通道（特別是病床至浴廁間通道）無障礙物及充足的照明（如：夜燈或地燈）。地面潮濕時則需設置警示標誌。</w:t>
            </w:r>
          </w:p>
          <w:p w:rsidR="000125CF" w:rsidRPr="00F82673" w:rsidRDefault="000125CF" w:rsidP="00F82673">
            <w:pPr>
              <w:numPr>
                <w:ilvl w:val="0"/>
                <w:numId w:val="19"/>
              </w:numPr>
              <w:ind w:left="599" w:hanging="378"/>
              <w:jc w:val="both"/>
              <w:rPr>
                <w:rFonts w:eastAsia="標楷體"/>
              </w:rPr>
            </w:pPr>
            <w:r w:rsidRPr="00F82673">
              <w:rPr>
                <w:rFonts w:eastAsia="標楷體"/>
              </w:rPr>
              <w:t>浴廁加裝止滑設施、扶手及叫人鈴。</w:t>
            </w:r>
          </w:p>
          <w:p w:rsidR="000125CF" w:rsidRPr="00F82673" w:rsidRDefault="000125CF" w:rsidP="00F82673">
            <w:pPr>
              <w:numPr>
                <w:ilvl w:val="0"/>
                <w:numId w:val="19"/>
              </w:numPr>
              <w:ind w:left="599" w:hanging="378"/>
              <w:jc w:val="both"/>
              <w:rPr>
                <w:rFonts w:eastAsia="標楷體"/>
              </w:rPr>
            </w:pPr>
            <w:r w:rsidRPr="00F82673">
              <w:rPr>
                <w:rFonts w:eastAsia="標楷體"/>
              </w:rPr>
              <w:t>體重計加裝扶手，如外圍輔以助行器、底下加裝止滑墊或加強固定。</w:t>
            </w:r>
          </w:p>
          <w:p w:rsidR="000125CF" w:rsidRPr="00F82673" w:rsidRDefault="000125CF" w:rsidP="00F82673">
            <w:pPr>
              <w:numPr>
                <w:ilvl w:val="0"/>
                <w:numId w:val="19"/>
              </w:numPr>
              <w:ind w:left="599" w:hanging="378"/>
              <w:jc w:val="both"/>
              <w:rPr>
                <w:rFonts w:eastAsia="標楷體"/>
              </w:rPr>
            </w:pPr>
            <w:r w:rsidRPr="00F82673">
              <w:rPr>
                <w:rFonts w:eastAsia="標楷體"/>
              </w:rPr>
              <w:t>乘坐輪椅及嬰兒推車時應給予適當的固定，如使用安全固定帶。</w:t>
            </w:r>
          </w:p>
          <w:p w:rsidR="000125CF" w:rsidRPr="00F82673" w:rsidRDefault="000125CF" w:rsidP="00F82673">
            <w:pPr>
              <w:numPr>
                <w:ilvl w:val="0"/>
                <w:numId w:val="19"/>
              </w:numPr>
              <w:ind w:left="599" w:hanging="378"/>
              <w:jc w:val="both"/>
              <w:rPr>
                <w:rFonts w:eastAsia="標楷體"/>
              </w:rPr>
            </w:pPr>
            <w:r w:rsidRPr="00F82673">
              <w:rPr>
                <w:rFonts w:eastAsia="標楷體"/>
              </w:rPr>
              <w:t>下床時提供家屬使用移位固定帶。</w:t>
            </w:r>
          </w:p>
          <w:p w:rsidR="000125CF" w:rsidRPr="00F82673" w:rsidRDefault="000125CF" w:rsidP="00F82673">
            <w:pPr>
              <w:numPr>
                <w:ilvl w:val="0"/>
                <w:numId w:val="19"/>
              </w:numPr>
              <w:ind w:left="741" w:hanging="520"/>
              <w:jc w:val="both"/>
              <w:rPr>
                <w:rFonts w:eastAsia="標楷體"/>
              </w:rPr>
            </w:pPr>
            <w:r w:rsidRPr="00F82673">
              <w:rPr>
                <w:rFonts w:eastAsia="標楷體"/>
              </w:rPr>
              <w:t>視環境許可宜將病床一側緊靠牆壁，另一側緊鄰陪病床，以避免病人夜間未喚醒照顧者即自行下床而發生跌倒。</w:t>
            </w:r>
          </w:p>
          <w:p w:rsidR="000125CF" w:rsidRPr="00F82673" w:rsidRDefault="000125CF" w:rsidP="00910BA4">
            <w:pPr>
              <w:ind w:left="612" w:hangingChars="255" w:hanging="612"/>
              <w:rPr>
                <w:rFonts w:eastAsia="標楷體"/>
              </w:rPr>
            </w:pPr>
            <w:r w:rsidRPr="00F82673">
              <w:rPr>
                <w:rFonts w:eastAsia="標楷體"/>
              </w:rPr>
              <w:t>1.1.2</w:t>
            </w:r>
            <w:r w:rsidRPr="00F82673">
              <w:rPr>
                <w:rFonts w:eastAsia="標楷體"/>
              </w:rPr>
              <w:t>病人應穿著大小合適之衣褲及防滑且大小適宜的鞋子。</w:t>
            </w:r>
          </w:p>
          <w:p w:rsidR="000125CF" w:rsidRPr="00F82673" w:rsidRDefault="000125CF" w:rsidP="00910BA4">
            <w:pPr>
              <w:ind w:left="612" w:hangingChars="255" w:hanging="612"/>
              <w:rPr>
                <w:rFonts w:eastAsia="標楷體"/>
              </w:rPr>
            </w:pPr>
            <w:r w:rsidRPr="00F82673">
              <w:rPr>
                <w:rFonts w:eastAsia="標楷體"/>
              </w:rPr>
              <w:t>1.1.3</w:t>
            </w:r>
            <w:r w:rsidRPr="00F82673">
              <w:rPr>
                <w:rFonts w:eastAsia="標楷體"/>
              </w:rPr>
              <w:t>病人若為跌倒高危險群，至檢查室、手術室、手術恢復室或轉床時，應確實交班並防範病人跌倒。</w:t>
            </w:r>
          </w:p>
        </w:tc>
      </w:tr>
      <w:tr w:rsidR="00F82673" w:rsidRPr="00F82673" w:rsidTr="00F51B7A">
        <w:trPr>
          <w:trHeight w:val="20"/>
        </w:trPr>
        <w:tc>
          <w:tcPr>
            <w:tcW w:w="999" w:type="pct"/>
            <w:tcBorders>
              <w:bottom w:val="nil"/>
            </w:tcBorders>
            <w:shd w:val="clear" w:color="auto" w:fill="auto"/>
          </w:tcPr>
          <w:p w:rsidR="000125CF" w:rsidRPr="00F82673" w:rsidRDefault="000125CF" w:rsidP="00A63E68">
            <w:pPr>
              <w:pStyle w:val="a3"/>
              <w:numPr>
                <w:ilvl w:val="0"/>
                <w:numId w:val="18"/>
              </w:numPr>
              <w:ind w:leftChars="0"/>
              <w:rPr>
                <w:rFonts w:eastAsia="標楷體"/>
                <w:b/>
                <w:iCs/>
                <w:kern w:val="0"/>
                <w:szCs w:val="26"/>
              </w:rPr>
            </w:pPr>
            <w:r w:rsidRPr="00F82673">
              <w:rPr>
                <w:rFonts w:eastAsia="標楷體"/>
                <w:b/>
                <w:iCs/>
                <w:kern w:val="0"/>
                <w:szCs w:val="28"/>
              </w:rPr>
              <w:t>評估及降低病人跌倒風險</w:t>
            </w:r>
          </w:p>
        </w:tc>
        <w:tc>
          <w:tcPr>
            <w:tcW w:w="1168" w:type="pct"/>
            <w:tcBorders>
              <w:bottom w:val="nil"/>
            </w:tcBorders>
            <w:shd w:val="clear" w:color="auto" w:fill="auto"/>
          </w:tcPr>
          <w:p w:rsidR="000125CF" w:rsidRPr="00F82673" w:rsidRDefault="000125CF" w:rsidP="00910BA4">
            <w:pPr>
              <w:adjustRightInd w:val="0"/>
              <w:ind w:left="432" w:hangingChars="180" w:hanging="432"/>
              <w:jc w:val="both"/>
              <w:rPr>
                <w:rFonts w:eastAsia="標楷體"/>
              </w:rPr>
            </w:pPr>
            <w:bookmarkStart w:id="30" w:name="_Toc369622637"/>
            <w:bookmarkStart w:id="31" w:name="_Toc370307923"/>
            <w:r w:rsidRPr="00F82673">
              <w:rPr>
                <w:rFonts w:eastAsia="標楷體"/>
              </w:rPr>
              <w:t>2.1</w:t>
            </w:r>
            <w:r w:rsidRPr="00F82673">
              <w:rPr>
                <w:rFonts w:eastAsia="標楷體"/>
              </w:rPr>
              <w:t>對醫院工作人員、病人、家屬及其照顧者應提供跌</w:t>
            </w:r>
            <w:r w:rsidRPr="00F82673">
              <w:rPr>
                <w:rFonts w:eastAsia="標楷體"/>
              </w:rPr>
              <w:lastRenderedPageBreak/>
              <w:t>倒預防的宣導教育。</w:t>
            </w:r>
            <w:bookmarkEnd w:id="30"/>
            <w:bookmarkEnd w:id="31"/>
          </w:p>
        </w:tc>
        <w:tc>
          <w:tcPr>
            <w:tcW w:w="2833" w:type="pct"/>
            <w:tcBorders>
              <w:bottom w:val="nil"/>
            </w:tcBorders>
            <w:shd w:val="clear" w:color="auto" w:fill="auto"/>
          </w:tcPr>
          <w:p w:rsidR="000125CF" w:rsidRPr="00F82673" w:rsidRDefault="000125CF" w:rsidP="00910BA4">
            <w:pPr>
              <w:ind w:left="612" w:hangingChars="255" w:hanging="612"/>
              <w:rPr>
                <w:rFonts w:eastAsia="標楷體"/>
              </w:rPr>
            </w:pPr>
            <w:r w:rsidRPr="00F82673">
              <w:rPr>
                <w:rFonts w:eastAsia="標楷體"/>
              </w:rPr>
              <w:lastRenderedPageBreak/>
              <w:t>2.1.1</w:t>
            </w:r>
            <w:r w:rsidRPr="00F82673">
              <w:rPr>
                <w:rFonts w:eastAsia="標楷體"/>
              </w:rPr>
              <w:t>醫院工作人員與一般民眾皆應接受跌倒預防措施的教育，包括病人及照顧者如何協助病人下床、離開病人視線範圍時應告知醫護人員、如何正確使</w:t>
            </w:r>
            <w:r w:rsidRPr="00F82673">
              <w:rPr>
                <w:rFonts w:eastAsia="標楷體"/>
              </w:rPr>
              <w:lastRenderedPageBreak/>
              <w:t>用床欄及床上便盆、穿著合適衣物及鞋子等，指導後務必評估病人及照顧者對於內容的瞭解程度，建立防範跌倒之共識。</w:t>
            </w:r>
          </w:p>
          <w:p w:rsidR="000125CF" w:rsidRPr="00F82673" w:rsidRDefault="000125CF" w:rsidP="00910BA4">
            <w:pPr>
              <w:ind w:left="612" w:hangingChars="255" w:hanging="612"/>
              <w:rPr>
                <w:rFonts w:eastAsia="標楷體"/>
              </w:rPr>
            </w:pPr>
            <w:r w:rsidRPr="00F82673">
              <w:rPr>
                <w:rFonts w:eastAsia="標楷體"/>
              </w:rPr>
              <w:t>2.1.2</w:t>
            </w:r>
            <w:r w:rsidRPr="00F82673">
              <w:rPr>
                <w:rFonts w:eastAsia="標楷體"/>
              </w:rPr>
              <w:t>醫院應訂定易增加跌倒風險藥品的清單，主動提醒病人及照顧者共同參與。</w:t>
            </w:r>
          </w:p>
          <w:p w:rsidR="000125CF" w:rsidRPr="00F82673" w:rsidRDefault="000125CF" w:rsidP="00910BA4">
            <w:pPr>
              <w:ind w:left="612" w:hangingChars="255" w:hanging="612"/>
              <w:rPr>
                <w:rFonts w:eastAsia="標楷體"/>
              </w:rPr>
            </w:pPr>
            <w:r w:rsidRPr="00F82673">
              <w:rPr>
                <w:rFonts w:eastAsia="標楷體"/>
              </w:rPr>
              <w:t>2.1.3</w:t>
            </w:r>
            <w:r w:rsidRPr="00F82673">
              <w:rPr>
                <w:rFonts w:eastAsia="標楷體"/>
              </w:rPr>
              <w:t>醫療團隊成員應積極參與跌倒預防工作，如：醫護人員訂定預防跌倒評估和照護準則。</w:t>
            </w:r>
          </w:p>
        </w:tc>
      </w:tr>
      <w:tr w:rsidR="00F82673" w:rsidRPr="00F82673" w:rsidTr="00F51B7A">
        <w:trPr>
          <w:trHeight w:val="20"/>
        </w:trPr>
        <w:tc>
          <w:tcPr>
            <w:tcW w:w="999" w:type="pct"/>
            <w:tcBorders>
              <w:top w:val="nil"/>
              <w:bottom w:val="nil"/>
            </w:tcBorders>
            <w:shd w:val="clear" w:color="auto" w:fill="auto"/>
          </w:tcPr>
          <w:p w:rsidR="000125CF" w:rsidRPr="00F82673" w:rsidRDefault="000125CF" w:rsidP="00910BA4">
            <w:pPr>
              <w:jc w:val="both"/>
              <w:outlineLvl w:val="0"/>
              <w:rPr>
                <w:rFonts w:eastAsia="標楷體"/>
                <w:b/>
                <w:iCs/>
                <w:kern w:val="0"/>
                <w:szCs w:val="26"/>
              </w:rPr>
            </w:pPr>
          </w:p>
        </w:tc>
        <w:tc>
          <w:tcPr>
            <w:tcW w:w="1168" w:type="pct"/>
            <w:tcBorders>
              <w:top w:val="nil"/>
              <w:bottom w:val="nil"/>
            </w:tcBorders>
            <w:shd w:val="clear" w:color="auto" w:fill="auto"/>
          </w:tcPr>
          <w:p w:rsidR="000125CF" w:rsidRPr="00F82673" w:rsidRDefault="000125CF" w:rsidP="00910BA4">
            <w:pPr>
              <w:adjustRightInd w:val="0"/>
              <w:ind w:left="432" w:hangingChars="180" w:hanging="432"/>
              <w:jc w:val="both"/>
              <w:rPr>
                <w:rFonts w:eastAsia="標楷體"/>
              </w:rPr>
            </w:pPr>
            <w:bookmarkStart w:id="32" w:name="_Toc369622641"/>
            <w:bookmarkStart w:id="33" w:name="_Toc370307927"/>
            <w:r w:rsidRPr="00F82673">
              <w:rPr>
                <w:rFonts w:eastAsia="標楷體"/>
              </w:rPr>
              <w:t>2.2</w:t>
            </w:r>
            <w:r w:rsidRPr="00F82673">
              <w:rPr>
                <w:rFonts w:eastAsia="標楷體"/>
              </w:rPr>
              <w:t>定期檢討風險評估工具及早發現跌倒高危險群的病人。</w:t>
            </w:r>
            <w:bookmarkEnd w:id="32"/>
            <w:bookmarkEnd w:id="33"/>
          </w:p>
        </w:tc>
        <w:tc>
          <w:tcPr>
            <w:tcW w:w="2833" w:type="pct"/>
            <w:tcBorders>
              <w:top w:val="nil"/>
              <w:bottom w:val="nil"/>
            </w:tcBorders>
            <w:shd w:val="clear" w:color="auto" w:fill="auto"/>
          </w:tcPr>
          <w:p w:rsidR="000125CF" w:rsidRPr="00F82673" w:rsidRDefault="000125CF" w:rsidP="00910BA4">
            <w:pPr>
              <w:ind w:left="612" w:hangingChars="255" w:hanging="612"/>
              <w:rPr>
                <w:rFonts w:eastAsia="標楷體"/>
              </w:rPr>
            </w:pPr>
            <w:r w:rsidRPr="00F82673">
              <w:rPr>
                <w:rFonts w:eastAsia="標楷體"/>
              </w:rPr>
              <w:t>2.2.1</w:t>
            </w:r>
            <w:r w:rsidRPr="00F82673">
              <w:rPr>
                <w:rFonts w:eastAsia="標楷體"/>
              </w:rPr>
              <w:t>入院後及早辨識病人是否具有跌倒危險因子，如：年齡</w:t>
            </w:r>
            <w:r w:rsidRPr="00F82673">
              <w:rPr>
                <w:rFonts w:eastAsia="標楷體"/>
              </w:rPr>
              <w:t>65</w:t>
            </w:r>
            <w:r w:rsidRPr="00F82673">
              <w:rPr>
                <w:rFonts w:eastAsia="標楷體"/>
              </w:rPr>
              <w:t>歲以上及</w:t>
            </w:r>
            <w:r w:rsidRPr="00F82673">
              <w:rPr>
                <w:rFonts w:eastAsia="標楷體"/>
              </w:rPr>
              <w:t>5</w:t>
            </w:r>
            <w:r w:rsidRPr="00F82673">
              <w:rPr>
                <w:rFonts w:eastAsia="標楷體"/>
              </w:rPr>
              <w:t>歲以下、曾有住院期間跌倒經驗、過去一年內曾跌倒、生理狀況</w:t>
            </w:r>
            <w:r w:rsidR="00186DE2" w:rsidRPr="00F82673">
              <w:rPr>
                <w:rFonts w:eastAsia="標楷體" w:hint="eastAsia"/>
              </w:rPr>
              <w:t>（</w:t>
            </w:r>
            <w:r w:rsidRPr="00F82673">
              <w:rPr>
                <w:rFonts w:eastAsia="標楷體"/>
              </w:rPr>
              <w:t>如：頭暈、虛弱感</w:t>
            </w:r>
            <w:r w:rsidR="00186DE2" w:rsidRPr="00F82673">
              <w:rPr>
                <w:rFonts w:eastAsia="標楷體" w:hint="eastAsia"/>
              </w:rPr>
              <w:t>）</w:t>
            </w:r>
            <w:r w:rsidRPr="00F82673">
              <w:rPr>
                <w:rFonts w:eastAsia="標楷體"/>
              </w:rPr>
              <w:t>、身體活動功能</w:t>
            </w:r>
            <w:r w:rsidR="00186DE2" w:rsidRPr="00F82673">
              <w:rPr>
                <w:rFonts w:eastAsia="標楷體" w:hint="eastAsia"/>
              </w:rPr>
              <w:t>（</w:t>
            </w:r>
            <w:r w:rsidRPr="00F82673">
              <w:rPr>
                <w:rFonts w:eastAsia="標楷體"/>
              </w:rPr>
              <w:t>如：肢體無力、步態不穩、協調或平衡能力差、移位步行需他人協助</w:t>
            </w:r>
            <w:r w:rsidR="00186DE2" w:rsidRPr="00F82673">
              <w:rPr>
                <w:rFonts w:eastAsia="標楷體" w:hint="eastAsia"/>
              </w:rPr>
              <w:t>）</w:t>
            </w:r>
            <w:r w:rsidRPr="00F82673">
              <w:rPr>
                <w:rFonts w:eastAsia="標楷體"/>
              </w:rPr>
              <w:t>、頻繁如廁、藥品使用及意識躁動或不清等；利用具信效度的跌倒評估工具來篩檢，若出現跌倒危險因子項目時，應列入交班以給予適當的護理措施。</w:t>
            </w:r>
          </w:p>
          <w:p w:rsidR="000125CF" w:rsidRPr="00F82673" w:rsidRDefault="000125CF" w:rsidP="00910BA4">
            <w:pPr>
              <w:ind w:left="612" w:hangingChars="255" w:hanging="612"/>
              <w:rPr>
                <w:rFonts w:eastAsia="標楷體"/>
              </w:rPr>
            </w:pPr>
            <w:r w:rsidRPr="00F82673">
              <w:rPr>
                <w:rFonts w:eastAsia="標楷體"/>
              </w:rPr>
              <w:t>2.2.2</w:t>
            </w:r>
            <w:r w:rsidRPr="00F82673">
              <w:rPr>
                <w:rFonts w:eastAsia="標楷體"/>
              </w:rPr>
              <w:t>住院期間</w:t>
            </w:r>
            <w:r w:rsidR="00186DE2" w:rsidRPr="00F82673">
              <w:rPr>
                <w:rFonts w:eastAsia="標楷體" w:hint="eastAsia"/>
              </w:rPr>
              <w:t>（</w:t>
            </w:r>
            <w:r w:rsidRPr="00F82673">
              <w:rPr>
                <w:rFonts w:eastAsia="標楷體"/>
              </w:rPr>
              <w:t>如：手術後、病情改變、使用高風險藥品等</w:t>
            </w:r>
            <w:r w:rsidR="00186DE2" w:rsidRPr="00F82673">
              <w:rPr>
                <w:rFonts w:eastAsia="標楷體" w:hint="eastAsia"/>
              </w:rPr>
              <w:t>）</w:t>
            </w:r>
            <w:r w:rsidRPr="00F82673">
              <w:rPr>
                <w:rFonts w:eastAsia="標楷體"/>
              </w:rPr>
              <w:t>應有再評估機制，及早辨識新的跌倒危險因子，與病人或照顧者共同進行跌倒危險評估，且讓其了解與病人相關之跌倒危險因子及須再加強警覺之要項。</w:t>
            </w:r>
          </w:p>
          <w:p w:rsidR="000125CF" w:rsidRPr="00F82673" w:rsidRDefault="000125CF" w:rsidP="00910BA4">
            <w:pPr>
              <w:ind w:left="612" w:hangingChars="255" w:hanging="612"/>
              <w:rPr>
                <w:rFonts w:eastAsia="標楷體"/>
              </w:rPr>
            </w:pPr>
            <w:r w:rsidRPr="00F82673">
              <w:rPr>
                <w:rFonts w:eastAsia="標楷體"/>
              </w:rPr>
              <w:t>2.2.3</w:t>
            </w:r>
            <w:r w:rsidRPr="00F82673">
              <w:rPr>
                <w:rFonts w:eastAsia="標楷體"/>
              </w:rPr>
              <w:t>篩檢後如為跌倒高危險病人，全院應有一致性預防跌倒的警示。建議病人應有隨身防跌標示</w:t>
            </w:r>
            <w:r w:rsidR="00186DE2" w:rsidRPr="00F82673">
              <w:rPr>
                <w:rFonts w:eastAsia="標楷體" w:hint="eastAsia"/>
              </w:rPr>
              <w:t>（</w:t>
            </w:r>
            <w:r w:rsidRPr="00F82673">
              <w:rPr>
                <w:rFonts w:eastAsia="標楷體"/>
              </w:rPr>
              <w:t>如</w:t>
            </w:r>
            <w:r w:rsidR="00186DE2" w:rsidRPr="00F82673">
              <w:rPr>
                <w:rFonts w:eastAsia="標楷體" w:hint="eastAsia"/>
              </w:rPr>
              <w:t>：</w:t>
            </w:r>
            <w:r w:rsidRPr="00F82673">
              <w:rPr>
                <w:rFonts w:eastAsia="標楷體"/>
              </w:rPr>
              <w:t>手圈或臂章</w:t>
            </w:r>
            <w:r w:rsidR="00186DE2" w:rsidRPr="00F82673">
              <w:rPr>
                <w:rFonts w:eastAsia="標楷體" w:hint="eastAsia"/>
              </w:rPr>
              <w:t>）</w:t>
            </w:r>
            <w:r w:rsidRPr="00F82673">
              <w:rPr>
                <w:rFonts w:eastAsia="標楷體"/>
              </w:rPr>
              <w:t>來提醒工作人員及照顧者的注意。</w:t>
            </w:r>
          </w:p>
          <w:p w:rsidR="000125CF" w:rsidRPr="00F82673" w:rsidRDefault="000125CF" w:rsidP="00910BA4">
            <w:pPr>
              <w:ind w:left="612" w:hangingChars="255" w:hanging="612"/>
              <w:rPr>
                <w:rFonts w:eastAsia="標楷體"/>
              </w:rPr>
            </w:pPr>
            <w:r w:rsidRPr="00F82673">
              <w:rPr>
                <w:rFonts w:eastAsia="標楷體"/>
              </w:rPr>
              <w:t>2.2.4</w:t>
            </w:r>
            <w:r w:rsidRPr="00F82673">
              <w:rPr>
                <w:rFonts w:eastAsia="標楷體"/>
              </w:rPr>
              <w:t>評估病人是跌倒高危險個案時，照護者與病人要建立關懷的信任關係、給予情緒支持，並說明跌倒可以預防，以避免其自信心降低或增加恐懼。</w:t>
            </w:r>
          </w:p>
          <w:p w:rsidR="000125CF" w:rsidRPr="00F82673" w:rsidRDefault="000125CF" w:rsidP="00910BA4">
            <w:pPr>
              <w:ind w:left="612" w:hangingChars="255" w:hanging="612"/>
              <w:rPr>
                <w:rFonts w:eastAsia="標楷體"/>
              </w:rPr>
            </w:pPr>
            <w:r w:rsidRPr="00F82673">
              <w:rPr>
                <w:rFonts w:eastAsia="標楷體"/>
              </w:rPr>
              <w:t>2.2.5</w:t>
            </w:r>
            <w:r w:rsidRPr="00F82673">
              <w:rPr>
                <w:rFonts w:eastAsia="標楷體"/>
              </w:rPr>
              <w:t>應定期檢視各單位跌倒評估作業流</w:t>
            </w:r>
            <w:r w:rsidRPr="00F82673">
              <w:rPr>
                <w:rFonts w:eastAsia="標楷體"/>
              </w:rPr>
              <w:lastRenderedPageBreak/>
              <w:t>程、評估方式及量表之適當性。</w:t>
            </w:r>
          </w:p>
        </w:tc>
      </w:tr>
      <w:tr w:rsidR="00F82673" w:rsidRPr="00F82673" w:rsidTr="00F51B7A">
        <w:trPr>
          <w:trHeight w:val="20"/>
        </w:trPr>
        <w:tc>
          <w:tcPr>
            <w:tcW w:w="999" w:type="pct"/>
            <w:tcBorders>
              <w:top w:val="nil"/>
            </w:tcBorders>
            <w:shd w:val="clear" w:color="auto" w:fill="auto"/>
          </w:tcPr>
          <w:p w:rsidR="000125CF" w:rsidRPr="00F82673" w:rsidRDefault="000125CF" w:rsidP="00910BA4">
            <w:pPr>
              <w:widowControl/>
              <w:jc w:val="both"/>
              <w:outlineLvl w:val="0"/>
              <w:rPr>
                <w:rFonts w:eastAsia="標楷體"/>
                <w:b/>
                <w:iCs/>
                <w:kern w:val="0"/>
                <w:szCs w:val="26"/>
              </w:rPr>
            </w:pPr>
          </w:p>
        </w:tc>
        <w:tc>
          <w:tcPr>
            <w:tcW w:w="1168" w:type="pct"/>
            <w:tcBorders>
              <w:top w:val="nil"/>
              <w:right w:val="single" w:sz="4" w:space="0" w:color="auto"/>
            </w:tcBorders>
            <w:shd w:val="clear" w:color="auto" w:fill="auto"/>
          </w:tcPr>
          <w:p w:rsidR="000125CF" w:rsidRPr="00F82673" w:rsidRDefault="000125CF" w:rsidP="00910BA4">
            <w:pPr>
              <w:adjustRightInd w:val="0"/>
              <w:ind w:left="432" w:hangingChars="180" w:hanging="432"/>
              <w:jc w:val="both"/>
              <w:rPr>
                <w:rFonts w:eastAsia="標楷體"/>
              </w:rPr>
            </w:pPr>
            <w:bookmarkStart w:id="34" w:name="_Toc369622647"/>
            <w:bookmarkStart w:id="35" w:name="_Toc370307933"/>
            <w:r w:rsidRPr="00F82673">
              <w:rPr>
                <w:rFonts w:eastAsia="標楷體"/>
              </w:rPr>
              <w:t>2.3</w:t>
            </w:r>
            <w:r w:rsidRPr="00F82673">
              <w:rPr>
                <w:rFonts w:eastAsia="標楷體"/>
              </w:rPr>
              <w:t>針對不同病人屬性提供不同程度與個別性的跌倒防範措施</w:t>
            </w:r>
            <w:bookmarkEnd w:id="34"/>
            <w:bookmarkEnd w:id="35"/>
          </w:p>
        </w:tc>
        <w:tc>
          <w:tcPr>
            <w:tcW w:w="2833" w:type="pct"/>
            <w:tcBorders>
              <w:top w:val="nil"/>
            </w:tcBorders>
            <w:shd w:val="clear" w:color="auto" w:fill="auto"/>
          </w:tcPr>
          <w:p w:rsidR="000125CF" w:rsidRPr="00F82673" w:rsidRDefault="000125CF" w:rsidP="00910BA4">
            <w:pPr>
              <w:ind w:left="612" w:hangingChars="255" w:hanging="612"/>
              <w:rPr>
                <w:rFonts w:eastAsia="標楷體"/>
              </w:rPr>
            </w:pPr>
            <w:r w:rsidRPr="00F82673">
              <w:rPr>
                <w:rFonts w:eastAsia="標楷體"/>
              </w:rPr>
              <w:t>2.3.1</w:t>
            </w:r>
            <w:r w:rsidRPr="00F82673">
              <w:rPr>
                <w:rFonts w:eastAsia="標楷體"/>
              </w:rPr>
              <w:t>應對不同屬性病人建立跌倒後立即處理及後續觀察流程，包括評估時機、頻率、評估內容及病人臨床反應。</w:t>
            </w:r>
          </w:p>
          <w:p w:rsidR="000125CF" w:rsidRPr="00F82673" w:rsidRDefault="000125CF" w:rsidP="00910BA4">
            <w:pPr>
              <w:ind w:left="612" w:hangingChars="255" w:hanging="612"/>
              <w:rPr>
                <w:rFonts w:eastAsia="標楷體"/>
              </w:rPr>
            </w:pPr>
            <w:r w:rsidRPr="00F82673">
              <w:rPr>
                <w:rFonts w:eastAsia="標楷體"/>
              </w:rPr>
              <w:t>2.3.2</w:t>
            </w:r>
            <w:r w:rsidRPr="00F82673">
              <w:rPr>
                <w:rFonts w:eastAsia="標楷體"/>
              </w:rPr>
              <w:t>照護團隊應依病人個別性執行對應之護理措施，並依危險因子分類提供配套做法。例如：</w:t>
            </w:r>
          </w:p>
          <w:p w:rsidR="000125CF" w:rsidRPr="00F82673" w:rsidRDefault="000125CF" w:rsidP="00F82673">
            <w:pPr>
              <w:numPr>
                <w:ilvl w:val="0"/>
                <w:numId w:val="23"/>
              </w:numPr>
              <w:ind w:left="599" w:hanging="378"/>
              <w:jc w:val="both"/>
              <w:rPr>
                <w:rFonts w:eastAsia="標楷體"/>
              </w:rPr>
            </w:pPr>
            <w:r w:rsidRPr="00F82673">
              <w:rPr>
                <w:rFonts w:eastAsia="標楷體"/>
              </w:rPr>
              <w:t>依病況或照護情況安排床位，如無照顧者應安排在靠近護理站處等方便照護。</w:t>
            </w:r>
          </w:p>
          <w:p w:rsidR="000125CF" w:rsidRPr="00F82673" w:rsidRDefault="000125CF" w:rsidP="00F82673">
            <w:pPr>
              <w:numPr>
                <w:ilvl w:val="0"/>
                <w:numId w:val="23"/>
              </w:numPr>
              <w:ind w:left="599" w:hanging="378"/>
              <w:jc w:val="both"/>
              <w:rPr>
                <w:rFonts w:eastAsia="標楷體"/>
              </w:rPr>
            </w:pPr>
            <w:r w:rsidRPr="00F82673">
              <w:rPr>
                <w:rFonts w:eastAsia="標楷體"/>
              </w:rPr>
              <w:t>評估有無可改變的跌倒因子，如調整藥品、改善視力、姿勢性低血壓處置、提供適當輔具。</w:t>
            </w:r>
          </w:p>
          <w:p w:rsidR="000125CF" w:rsidRPr="00F82673" w:rsidRDefault="000125CF" w:rsidP="00F82673">
            <w:pPr>
              <w:numPr>
                <w:ilvl w:val="0"/>
                <w:numId w:val="23"/>
              </w:numPr>
              <w:ind w:left="599" w:hanging="378"/>
              <w:jc w:val="both"/>
              <w:rPr>
                <w:rFonts w:eastAsia="標楷體"/>
              </w:rPr>
            </w:pPr>
            <w:r w:rsidRPr="00F82673">
              <w:rPr>
                <w:rFonts w:eastAsia="標楷體"/>
              </w:rPr>
              <w:t>正確指導安全移動病人的方式，如：</w:t>
            </w:r>
          </w:p>
          <w:p w:rsidR="000125CF" w:rsidRPr="00F82673" w:rsidRDefault="000125CF" w:rsidP="00F82673">
            <w:pPr>
              <w:pStyle w:val="Web"/>
              <w:numPr>
                <w:ilvl w:val="0"/>
                <w:numId w:val="20"/>
              </w:numPr>
              <w:spacing w:before="0" w:beforeAutospacing="0" w:after="0" w:afterAutospacing="0"/>
              <w:ind w:left="742" w:rightChars="12" w:right="29" w:hanging="283"/>
              <w:jc w:val="both"/>
              <w:rPr>
                <w:rFonts w:ascii="Times New Roman" w:eastAsia="標楷體" w:hAnsi="Times New Roman" w:cs="Times New Roman"/>
                <w:kern w:val="2"/>
                <w:szCs w:val="20"/>
              </w:rPr>
            </w:pPr>
            <w:r w:rsidRPr="00F82673">
              <w:rPr>
                <w:rFonts w:ascii="Times New Roman" w:eastAsia="標楷體" w:hAnsi="Times New Roman" w:cs="Times New Roman"/>
                <w:kern w:val="2"/>
                <w:szCs w:val="20"/>
              </w:rPr>
              <w:t>開始下床前，先測試下肢肌力，以確認肢體支撐力之足夠。</w:t>
            </w:r>
          </w:p>
          <w:p w:rsidR="000125CF" w:rsidRPr="00F82673" w:rsidRDefault="000125CF" w:rsidP="00F82673">
            <w:pPr>
              <w:pStyle w:val="Web"/>
              <w:numPr>
                <w:ilvl w:val="0"/>
                <w:numId w:val="20"/>
              </w:numPr>
              <w:spacing w:before="0" w:beforeAutospacing="0" w:after="0" w:afterAutospacing="0"/>
              <w:ind w:left="742" w:rightChars="12" w:right="29" w:hanging="283"/>
              <w:jc w:val="both"/>
              <w:rPr>
                <w:rFonts w:ascii="Times New Roman" w:eastAsia="標楷體" w:hAnsi="Times New Roman" w:cs="Times New Roman"/>
                <w:kern w:val="2"/>
                <w:szCs w:val="20"/>
              </w:rPr>
            </w:pPr>
            <w:r w:rsidRPr="00F82673">
              <w:rPr>
                <w:rFonts w:ascii="Times New Roman" w:eastAsia="標楷體" w:hAnsi="Times New Roman" w:cs="Times New Roman"/>
                <w:kern w:val="2"/>
                <w:szCs w:val="20"/>
              </w:rPr>
              <w:t>預防因姿勢改變引起低血壓狀況，於轉換姿勢時應採漸進式方式，起身時動作放慢、或是改變姿勢時需先坐著休息</w:t>
            </w:r>
            <w:r w:rsidRPr="00F82673">
              <w:rPr>
                <w:rFonts w:ascii="Times New Roman" w:eastAsia="標楷體" w:hAnsi="Times New Roman" w:cs="Times New Roman"/>
                <w:kern w:val="2"/>
                <w:szCs w:val="20"/>
              </w:rPr>
              <w:t>1~2</w:t>
            </w:r>
            <w:r w:rsidRPr="00F82673">
              <w:rPr>
                <w:rFonts w:ascii="Times New Roman" w:eastAsia="標楷體" w:hAnsi="Times New Roman" w:cs="Times New Roman"/>
                <w:kern w:val="2"/>
                <w:szCs w:val="20"/>
              </w:rPr>
              <w:t>分鐘後再起來。</w:t>
            </w:r>
          </w:p>
          <w:p w:rsidR="000125CF" w:rsidRPr="00F82673" w:rsidRDefault="000125CF" w:rsidP="00F82673">
            <w:pPr>
              <w:pStyle w:val="Web"/>
              <w:numPr>
                <w:ilvl w:val="0"/>
                <w:numId w:val="20"/>
              </w:numPr>
              <w:spacing w:before="0" w:beforeAutospacing="0" w:after="0" w:afterAutospacing="0"/>
              <w:ind w:left="742" w:rightChars="12" w:right="29" w:hanging="283"/>
              <w:jc w:val="both"/>
              <w:rPr>
                <w:rFonts w:ascii="Times New Roman" w:eastAsia="標楷體" w:hAnsi="Times New Roman" w:cs="Times New Roman"/>
                <w:kern w:val="2"/>
                <w:szCs w:val="20"/>
              </w:rPr>
            </w:pPr>
            <w:r w:rsidRPr="00F82673">
              <w:rPr>
                <w:rFonts w:ascii="Times New Roman" w:eastAsia="標楷體" w:hAnsi="Times New Roman" w:cs="Times New Roman"/>
                <w:kern w:val="2"/>
                <w:szCs w:val="20"/>
              </w:rPr>
              <w:t>教導病人及家屬正確下床方式，如右側偏癱者應由左側下床。</w:t>
            </w:r>
          </w:p>
          <w:p w:rsidR="000125CF" w:rsidRPr="00F82673" w:rsidRDefault="000125CF" w:rsidP="00F82673">
            <w:pPr>
              <w:pStyle w:val="Web"/>
              <w:numPr>
                <w:ilvl w:val="0"/>
                <w:numId w:val="20"/>
              </w:numPr>
              <w:spacing w:before="0" w:beforeAutospacing="0" w:after="0" w:afterAutospacing="0"/>
              <w:ind w:left="742" w:rightChars="12" w:right="29" w:hanging="283"/>
              <w:jc w:val="both"/>
              <w:rPr>
                <w:rFonts w:ascii="Times New Roman" w:eastAsia="標楷體" w:hAnsi="Times New Roman" w:cs="Times New Roman"/>
                <w:kern w:val="2"/>
                <w:szCs w:val="20"/>
              </w:rPr>
            </w:pPr>
            <w:r w:rsidRPr="00F82673">
              <w:rPr>
                <w:rFonts w:ascii="Times New Roman" w:eastAsia="標楷體" w:hAnsi="Times New Roman" w:cs="Times New Roman"/>
                <w:kern w:val="2"/>
                <w:szCs w:val="20"/>
              </w:rPr>
              <w:t>病人與家屬需瞭解上下床（輪椅）及使用輔具之安全步驟，並確定先固定輪椅再移位。</w:t>
            </w:r>
          </w:p>
          <w:p w:rsidR="000125CF" w:rsidRPr="00F82673" w:rsidRDefault="000125CF" w:rsidP="00F82673">
            <w:pPr>
              <w:numPr>
                <w:ilvl w:val="0"/>
                <w:numId w:val="23"/>
              </w:numPr>
              <w:ind w:left="599" w:hanging="378"/>
              <w:jc w:val="both"/>
              <w:rPr>
                <w:rFonts w:eastAsia="標楷體"/>
                <w:szCs w:val="22"/>
              </w:rPr>
            </w:pPr>
            <w:r w:rsidRPr="00F82673">
              <w:rPr>
                <w:rFonts w:eastAsia="標楷體"/>
              </w:rPr>
              <w:t>若有骨髓損傷或膝關節受損之病人，可採用高位活動便盆椅。</w:t>
            </w:r>
          </w:p>
          <w:p w:rsidR="000125CF" w:rsidRPr="00F82673" w:rsidRDefault="000125CF" w:rsidP="00F82673">
            <w:pPr>
              <w:numPr>
                <w:ilvl w:val="0"/>
                <w:numId w:val="23"/>
              </w:numPr>
              <w:ind w:left="599" w:hanging="378"/>
              <w:jc w:val="both"/>
              <w:rPr>
                <w:rFonts w:eastAsia="標楷體"/>
              </w:rPr>
            </w:pPr>
            <w:r w:rsidRPr="00F82673">
              <w:rPr>
                <w:rFonts w:eastAsia="標楷體"/>
              </w:rPr>
              <w:t>對於失智、無家屬陪伴、高齡長者或有多次跌倒史之病人，可使用下床感應式呼叫鈴。</w:t>
            </w:r>
          </w:p>
          <w:p w:rsidR="000125CF" w:rsidRPr="00F82673" w:rsidRDefault="000125CF" w:rsidP="00F82673">
            <w:pPr>
              <w:numPr>
                <w:ilvl w:val="0"/>
                <w:numId w:val="23"/>
              </w:numPr>
              <w:ind w:left="599" w:hanging="378"/>
              <w:jc w:val="both"/>
              <w:rPr>
                <w:rFonts w:eastAsia="標楷體"/>
              </w:rPr>
            </w:pPr>
            <w:r w:rsidRPr="00F82673">
              <w:rPr>
                <w:rFonts w:eastAsia="標楷體"/>
              </w:rPr>
              <w:t>設計兒童病床床欄正確使用方式之圖示，並放置於病房（床）明顯處。</w:t>
            </w:r>
          </w:p>
          <w:p w:rsidR="000125CF" w:rsidRPr="00F82673" w:rsidRDefault="000125CF" w:rsidP="00F82673">
            <w:pPr>
              <w:numPr>
                <w:ilvl w:val="0"/>
                <w:numId w:val="23"/>
              </w:numPr>
              <w:ind w:left="599" w:hanging="378"/>
              <w:jc w:val="both"/>
              <w:rPr>
                <w:rFonts w:eastAsia="標楷體"/>
              </w:rPr>
            </w:pPr>
            <w:r w:rsidRPr="00F82673">
              <w:rPr>
                <w:rFonts w:eastAsia="標楷體"/>
              </w:rPr>
              <w:t>於兒科病房浴廁內設置安全座椅，提供病兒父母如廁時妥善安置病兒，確保病兒父母如廁時之病兒安全。</w:t>
            </w:r>
          </w:p>
          <w:p w:rsidR="000125CF" w:rsidRPr="00F82673" w:rsidRDefault="000125CF" w:rsidP="00F82673">
            <w:pPr>
              <w:numPr>
                <w:ilvl w:val="0"/>
                <w:numId w:val="23"/>
              </w:numPr>
              <w:ind w:left="599" w:hanging="378"/>
              <w:jc w:val="both"/>
              <w:rPr>
                <w:rFonts w:eastAsia="標楷體"/>
              </w:rPr>
            </w:pPr>
            <w:r w:rsidRPr="00F82673">
              <w:rPr>
                <w:rFonts w:eastAsia="標楷體"/>
              </w:rPr>
              <w:t>必要時會診復健科進行肌力或平衡相關訓練。</w:t>
            </w:r>
          </w:p>
          <w:p w:rsidR="000125CF" w:rsidRPr="00F82673" w:rsidRDefault="000125CF" w:rsidP="00910BA4">
            <w:pPr>
              <w:ind w:left="612" w:hangingChars="255" w:hanging="612"/>
              <w:rPr>
                <w:rFonts w:eastAsia="標楷體"/>
              </w:rPr>
            </w:pPr>
            <w:r w:rsidRPr="00F82673">
              <w:rPr>
                <w:rFonts w:eastAsia="標楷體"/>
              </w:rPr>
              <w:t>2.3.3</w:t>
            </w:r>
            <w:r w:rsidRPr="00F82673">
              <w:rPr>
                <w:rFonts w:eastAsia="標楷體"/>
              </w:rPr>
              <w:t>針對年長者提供預防跌倒措施或護理</w:t>
            </w:r>
            <w:r w:rsidRPr="00F82673">
              <w:rPr>
                <w:rFonts w:eastAsia="標楷體"/>
              </w:rPr>
              <w:lastRenderedPageBreak/>
              <w:t>指導時，照護人員需以討論方式徵詢意見，以尊重其感受。</w:t>
            </w:r>
          </w:p>
          <w:p w:rsidR="000125CF" w:rsidRPr="00F82673" w:rsidRDefault="000125CF" w:rsidP="00F82673">
            <w:pPr>
              <w:numPr>
                <w:ilvl w:val="0"/>
                <w:numId w:val="24"/>
              </w:numPr>
              <w:ind w:left="599" w:hanging="378"/>
              <w:jc w:val="both"/>
              <w:rPr>
                <w:rFonts w:eastAsia="標楷體"/>
              </w:rPr>
            </w:pPr>
            <w:r w:rsidRPr="00F82673">
              <w:rPr>
                <w:rFonts w:eastAsia="標楷體"/>
              </w:rPr>
              <w:t>強化病人對自身跌倒危險因子之認知，必要時務必尋求協助。</w:t>
            </w:r>
          </w:p>
          <w:p w:rsidR="000125CF" w:rsidRPr="00F82673" w:rsidRDefault="000125CF" w:rsidP="00F82673">
            <w:pPr>
              <w:numPr>
                <w:ilvl w:val="0"/>
                <w:numId w:val="24"/>
              </w:numPr>
              <w:ind w:left="599" w:hanging="378"/>
              <w:jc w:val="both"/>
              <w:rPr>
                <w:rFonts w:eastAsia="標楷體"/>
              </w:rPr>
            </w:pPr>
            <w:r w:rsidRPr="00F82673">
              <w:rPr>
                <w:rFonts w:eastAsia="標楷體"/>
              </w:rPr>
              <w:t>教導相關輔具的使用（如：床欄、夜燈、呼叫鈴、便盆椅等），並確認能正確使用。</w:t>
            </w:r>
          </w:p>
        </w:tc>
      </w:tr>
      <w:tr w:rsidR="00F82673" w:rsidRPr="00F82673" w:rsidTr="000125CF">
        <w:trPr>
          <w:trHeight w:val="20"/>
        </w:trPr>
        <w:tc>
          <w:tcPr>
            <w:tcW w:w="999" w:type="pct"/>
            <w:tcBorders>
              <w:bottom w:val="nil"/>
            </w:tcBorders>
            <w:shd w:val="clear" w:color="auto" w:fill="auto"/>
          </w:tcPr>
          <w:p w:rsidR="000125CF" w:rsidRPr="00F82673" w:rsidRDefault="000125CF" w:rsidP="00A63E68">
            <w:pPr>
              <w:pStyle w:val="a3"/>
              <w:numPr>
                <w:ilvl w:val="0"/>
                <w:numId w:val="18"/>
              </w:numPr>
              <w:ind w:leftChars="0"/>
              <w:rPr>
                <w:b/>
                <w:iCs/>
                <w:kern w:val="0"/>
                <w:szCs w:val="26"/>
              </w:rPr>
            </w:pPr>
            <w:r w:rsidRPr="00F82673">
              <w:rPr>
                <w:rFonts w:eastAsia="標楷體"/>
                <w:b/>
                <w:iCs/>
                <w:kern w:val="0"/>
                <w:szCs w:val="28"/>
              </w:rPr>
              <w:lastRenderedPageBreak/>
              <w:t>跌倒後檢視及調整照護計畫</w:t>
            </w:r>
          </w:p>
        </w:tc>
        <w:tc>
          <w:tcPr>
            <w:tcW w:w="1168" w:type="pct"/>
            <w:tcBorders>
              <w:bottom w:val="nil"/>
            </w:tcBorders>
            <w:shd w:val="clear" w:color="auto" w:fill="auto"/>
          </w:tcPr>
          <w:p w:rsidR="000125CF" w:rsidRPr="00F82673" w:rsidRDefault="000125CF" w:rsidP="00910BA4">
            <w:pPr>
              <w:adjustRightInd w:val="0"/>
              <w:ind w:left="432" w:hangingChars="180" w:hanging="432"/>
              <w:jc w:val="both"/>
              <w:rPr>
                <w:rFonts w:eastAsia="標楷體"/>
              </w:rPr>
            </w:pPr>
            <w:bookmarkStart w:id="36" w:name="_Toc369622652"/>
            <w:bookmarkStart w:id="37" w:name="_Toc370307938"/>
            <w:r w:rsidRPr="00F82673">
              <w:rPr>
                <w:rFonts w:eastAsia="標楷體"/>
              </w:rPr>
              <w:t>3.1</w:t>
            </w:r>
            <w:r w:rsidRPr="00F82673">
              <w:rPr>
                <w:rFonts w:eastAsia="標楷體"/>
              </w:rPr>
              <w:t>跌倒後重新檢視照護計畫並適時調整預防措施</w:t>
            </w:r>
            <w:bookmarkEnd w:id="36"/>
            <w:bookmarkEnd w:id="37"/>
          </w:p>
        </w:tc>
        <w:tc>
          <w:tcPr>
            <w:tcW w:w="2833" w:type="pct"/>
            <w:tcBorders>
              <w:bottom w:val="nil"/>
            </w:tcBorders>
            <w:shd w:val="clear" w:color="auto" w:fill="auto"/>
          </w:tcPr>
          <w:p w:rsidR="000125CF" w:rsidRPr="00F82673" w:rsidRDefault="000125CF" w:rsidP="00F82673">
            <w:pPr>
              <w:pStyle w:val="Web"/>
              <w:numPr>
                <w:ilvl w:val="0"/>
                <w:numId w:val="21"/>
              </w:numPr>
              <w:spacing w:before="0" w:beforeAutospacing="0" w:after="0" w:afterAutospacing="0"/>
              <w:ind w:left="601" w:right="28" w:hanging="620"/>
              <w:jc w:val="both"/>
              <w:rPr>
                <w:rFonts w:ascii="Times New Roman" w:eastAsia="標楷體" w:hAnsi="Times New Roman" w:cs="Times New Roman"/>
              </w:rPr>
            </w:pPr>
            <w:r w:rsidRPr="00F82673">
              <w:rPr>
                <w:rFonts w:ascii="Times New Roman" w:eastAsia="標楷體" w:hAnsi="Times New Roman" w:cs="Times New Roman"/>
              </w:rPr>
              <w:t>將高危險跌倒病人列入交班事項，並提供病人或照顧者個別性護理指導及護理指導單張。</w:t>
            </w:r>
          </w:p>
          <w:p w:rsidR="000125CF" w:rsidRPr="00F82673" w:rsidRDefault="000125CF" w:rsidP="00F82673">
            <w:pPr>
              <w:pStyle w:val="Web"/>
              <w:numPr>
                <w:ilvl w:val="0"/>
                <w:numId w:val="21"/>
              </w:numPr>
              <w:spacing w:before="0" w:beforeAutospacing="0" w:after="0" w:afterAutospacing="0"/>
              <w:ind w:left="555" w:right="28" w:hanging="567"/>
              <w:jc w:val="both"/>
              <w:rPr>
                <w:rFonts w:ascii="Times New Roman" w:eastAsia="標楷體" w:hAnsi="Times New Roman" w:cs="Times New Roman"/>
              </w:rPr>
            </w:pPr>
            <w:r w:rsidRPr="00F82673">
              <w:rPr>
                <w:rFonts w:ascii="Times New Roman" w:eastAsia="標楷體" w:hAnsi="Times New Roman" w:cs="Times New Roman"/>
              </w:rPr>
              <w:t>對發生跌倒病人重新再評估危險因子正確與否，並適時調整照護措施。</w:t>
            </w:r>
          </w:p>
          <w:p w:rsidR="000125CF" w:rsidRPr="00F82673" w:rsidRDefault="000125CF" w:rsidP="00F82673">
            <w:pPr>
              <w:numPr>
                <w:ilvl w:val="0"/>
                <w:numId w:val="25"/>
              </w:numPr>
              <w:ind w:left="599" w:hanging="378"/>
              <w:jc w:val="both"/>
              <w:rPr>
                <w:rFonts w:eastAsia="標楷體"/>
              </w:rPr>
            </w:pPr>
            <w:r w:rsidRPr="00F82673">
              <w:rPr>
                <w:rFonts w:eastAsia="標楷體"/>
              </w:rPr>
              <w:t>頻尿或腹瀉病人，應檢視其飲食型態及用藥情形或疾病史如前列腺肥大或尿道感染，適時照會及處理。</w:t>
            </w:r>
          </w:p>
          <w:p w:rsidR="000125CF" w:rsidRPr="00F82673" w:rsidRDefault="000125CF" w:rsidP="00F82673">
            <w:pPr>
              <w:numPr>
                <w:ilvl w:val="0"/>
                <w:numId w:val="25"/>
              </w:numPr>
              <w:ind w:left="599" w:hanging="378"/>
              <w:jc w:val="both"/>
              <w:rPr>
                <w:rFonts w:eastAsia="標楷體"/>
              </w:rPr>
            </w:pPr>
            <w:r w:rsidRPr="00F82673">
              <w:rPr>
                <w:rFonts w:eastAsia="標楷體"/>
              </w:rPr>
              <w:t>評估造成病人躁動不安的原因，並給予適當保護措施。</w:t>
            </w:r>
          </w:p>
          <w:p w:rsidR="000125CF" w:rsidRPr="00F82673" w:rsidRDefault="000125CF" w:rsidP="00F82673">
            <w:pPr>
              <w:numPr>
                <w:ilvl w:val="0"/>
                <w:numId w:val="25"/>
              </w:numPr>
              <w:ind w:left="599" w:hanging="378"/>
              <w:jc w:val="both"/>
              <w:rPr>
                <w:rFonts w:eastAsia="標楷體"/>
              </w:rPr>
            </w:pPr>
            <w:r w:rsidRPr="00F82673">
              <w:rPr>
                <w:rFonts w:eastAsia="標楷體"/>
              </w:rPr>
              <w:t>若病人活動移位有困難時</w:t>
            </w:r>
          </w:p>
          <w:p w:rsidR="000125CF" w:rsidRPr="00F82673" w:rsidRDefault="000125CF" w:rsidP="00F82673">
            <w:pPr>
              <w:numPr>
                <w:ilvl w:val="0"/>
                <w:numId w:val="22"/>
              </w:numPr>
              <w:ind w:left="884" w:hanging="283"/>
              <w:jc w:val="both"/>
              <w:rPr>
                <w:rFonts w:eastAsia="標楷體"/>
              </w:rPr>
            </w:pPr>
            <w:r w:rsidRPr="00F82673">
              <w:rPr>
                <w:rFonts w:eastAsia="標楷體"/>
              </w:rPr>
              <w:t>提供適當輔具並教導正確使用。</w:t>
            </w:r>
          </w:p>
          <w:p w:rsidR="000125CF" w:rsidRPr="00F82673" w:rsidRDefault="000125CF" w:rsidP="00F82673">
            <w:pPr>
              <w:numPr>
                <w:ilvl w:val="0"/>
                <w:numId w:val="22"/>
              </w:numPr>
              <w:ind w:left="884" w:hanging="283"/>
              <w:jc w:val="both"/>
              <w:rPr>
                <w:rFonts w:eastAsia="標楷體"/>
              </w:rPr>
            </w:pPr>
            <w:r w:rsidRPr="00F82673">
              <w:rPr>
                <w:rFonts w:eastAsia="標楷體"/>
              </w:rPr>
              <w:t>如廁時全程陪伴</w:t>
            </w:r>
            <w:r w:rsidR="00186DE2" w:rsidRPr="00F82673">
              <w:rPr>
                <w:rFonts w:eastAsia="標楷體" w:hint="eastAsia"/>
              </w:rPr>
              <w:t>（</w:t>
            </w:r>
            <w:r w:rsidRPr="00F82673">
              <w:rPr>
                <w:rFonts w:eastAsia="標楷體"/>
              </w:rPr>
              <w:t>照護者或護理人員</w:t>
            </w:r>
            <w:r w:rsidR="00186DE2" w:rsidRPr="00F82673">
              <w:rPr>
                <w:rFonts w:eastAsia="標楷體" w:hint="eastAsia"/>
              </w:rPr>
              <w:t>）</w:t>
            </w:r>
            <w:r w:rsidRPr="00F82673">
              <w:rPr>
                <w:rFonts w:eastAsia="標楷體"/>
              </w:rPr>
              <w:t>。</w:t>
            </w:r>
          </w:p>
          <w:p w:rsidR="000125CF" w:rsidRPr="00F82673" w:rsidRDefault="000125CF" w:rsidP="00F82673">
            <w:pPr>
              <w:numPr>
                <w:ilvl w:val="0"/>
                <w:numId w:val="25"/>
              </w:numPr>
              <w:ind w:left="599" w:hanging="378"/>
              <w:jc w:val="both"/>
              <w:rPr>
                <w:rFonts w:eastAsia="標楷體"/>
              </w:rPr>
            </w:pPr>
            <w:r w:rsidRPr="00F82673">
              <w:rPr>
                <w:rFonts w:eastAsia="標楷體"/>
              </w:rPr>
              <w:t>多重用藥的病人，醫療團隊應討論並重新檢視藥品使用的必要性，必要時予以調整。</w:t>
            </w:r>
          </w:p>
        </w:tc>
      </w:tr>
      <w:tr w:rsidR="00F82673" w:rsidRPr="00F82673" w:rsidTr="000125CF">
        <w:trPr>
          <w:trHeight w:val="20"/>
        </w:trPr>
        <w:tc>
          <w:tcPr>
            <w:tcW w:w="999" w:type="pct"/>
            <w:tcBorders>
              <w:top w:val="nil"/>
              <w:bottom w:val="single" w:sz="4" w:space="0" w:color="auto"/>
            </w:tcBorders>
            <w:shd w:val="clear" w:color="auto" w:fill="auto"/>
          </w:tcPr>
          <w:p w:rsidR="000125CF" w:rsidRPr="00F82673" w:rsidRDefault="000125CF" w:rsidP="00910BA4">
            <w:pPr>
              <w:pStyle w:val="2"/>
              <w:ind w:leftChars="0" w:left="0"/>
              <w:rPr>
                <w:b/>
                <w:iCs/>
                <w:kern w:val="0"/>
              </w:rPr>
            </w:pPr>
          </w:p>
        </w:tc>
        <w:tc>
          <w:tcPr>
            <w:tcW w:w="1168" w:type="pct"/>
            <w:tcBorders>
              <w:top w:val="nil"/>
              <w:bottom w:val="single" w:sz="4" w:space="0" w:color="auto"/>
            </w:tcBorders>
            <w:shd w:val="clear" w:color="auto" w:fill="auto"/>
          </w:tcPr>
          <w:p w:rsidR="000125CF" w:rsidRPr="00F82673" w:rsidRDefault="000125CF" w:rsidP="00910BA4">
            <w:pPr>
              <w:adjustRightInd w:val="0"/>
              <w:ind w:left="432" w:hangingChars="180" w:hanging="432"/>
              <w:jc w:val="both"/>
              <w:rPr>
                <w:rFonts w:eastAsia="標楷體"/>
              </w:rPr>
            </w:pPr>
            <w:bookmarkStart w:id="38" w:name="_Toc369622653"/>
            <w:bookmarkStart w:id="39" w:name="_Toc370307939"/>
            <w:r w:rsidRPr="00F82673">
              <w:rPr>
                <w:rFonts w:eastAsia="標楷體"/>
                <w:iCs/>
                <w:kern w:val="0"/>
              </w:rPr>
              <w:t>3.2</w:t>
            </w:r>
            <w:r w:rsidRPr="00F82673">
              <w:rPr>
                <w:rFonts w:eastAsia="標楷體"/>
                <w:iCs/>
                <w:kern w:val="0"/>
              </w:rPr>
              <w:t>醫療團隊能全面評估跌倒發生率，並調整</w:t>
            </w:r>
            <w:r w:rsidRPr="00F82673">
              <w:rPr>
                <w:rFonts w:eastAsia="標楷體"/>
              </w:rPr>
              <w:t>預防措施</w:t>
            </w:r>
            <w:bookmarkEnd w:id="38"/>
            <w:bookmarkEnd w:id="39"/>
            <w:r w:rsidRPr="00F82673">
              <w:rPr>
                <w:rFonts w:eastAsia="標楷體"/>
              </w:rPr>
              <w:t>。</w:t>
            </w:r>
          </w:p>
        </w:tc>
        <w:tc>
          <w:tcPr>
            <w:tcW w:w="2833" w:type="pct"/>
            <w:tcBorders>
              <w:top w:val="nil"/>
              <w:bottom w:val="single" w:sz="4" w:space="0" w:color="auto"/>
            </w:tcBorders>
            <w:shd w:val="clear" w:color="auto" w:fill="auto"/>
          </w:tcPr>
          <w:p w:rsidR="000125CF" w:rsidRPr="00F82673" w:rsidRDefault="000125CF" w:rsidP="00910BA4">
            <w:pPr>
              <w:pStyle w:val="Web"/>
              <w:spacing w:before="0" w:beforeAutospacing="0" w:after="0" w:afterAutospacing="0"/>
              <w:ind w:leftChars="-8" w:left="504" w:right="28" w:hangingChars="218" w:hanging="523"/>
              <w:jc w:val="both"/>
              <w:rPr>
                <w:rFonts w:ascii="Times New Roman" w:eastAsia="標楷體" w:hAnsi="Times New Roman" w:cs="Times New Roman"/>
              </w:rPr>
            </w:pPr>
            <w:r w:rsidRPr="00F82673">
              <w:rPr>
                <w:rFonts w:ascii="Times New Roman" w:eastAsia="標楷體" w:hAnsi="Times New Roman" w:cs="Times New Roman"/>
              </w:rPr>
              <w:t>3.2.1</w:t>
            </w:r>
            <w:r w:rsidRPr="00F82673">
              <w:rPr>
                <w:rFonts w:ascii="Times New Roman" w:eastAsia="標楷體" w:hAnsi="Times New Roman" w:cs="Times New Roman"/>
              </w:rPr>
              <w:t>每年分析跌倒發生率及相關因素，檢討危險因子與照護措施運用平衡性，並依專科特性不同，適時調整照護措施，如：一般病人首次下床執行平衡測試、骨科或腦中風病人則行肌力測試。</w:t>
            </w:r>
          </w:p>
        </w:tc>
      </w:tr>
      <w:tr w:rsidR="00F82673" w:rsidRPr="00F82673" w:rsidTr="000125CF">
        <w:trPr>
          <w:trHeight w:val="764"/>
        </w:trPr>
        <w:tc>
          <w:tcPr>
            <w:tcW w:w="999" w:type="pct"/>
            <w:vMerge w:val="restart"/>
            <w:tcBorders>
              <w:top w:val="single" w:sz="4" w:space="0" w:color="auto"/>
            </w:tcBorders>
            <w:shd w:val="clear" w:color="auto" w:fill="auto"/>
          </w:tcPr>
          <w:p w:rsidR="000125CF" w:rsidRPr="00F82673" w:rsidRDefault="000125CF" w:rsidP="00A63E68">
            <w:pPr>
              <w:pStyle w:val="a3"/>
              <w:numPr>
                <w:ilvl w:val="0"/>
                <w:numId w:val="18"/>
              </w:numPr>
              <w:ind w:leftChars="0"/>
              <w:rPr>
                <w:rFonts w:eastAsia="標楷體"/>
                <w:b/>
                <w:iCs/>
                <w:kern w:val="0"/>
              </w:rPr>
            </w:pPr>
            <w:r w:rsidRPr="00F82673">
              <w:rPr>
                <w:rFonts w:eastAsia="標楷體"/>
                <w:b/>
                <w:iCs/>
                <w:kern w:val="0"/>
              </w:rPr>
              <w:t>落實病人出院時跌倒風險評估，並提供預防跌倒指導</w:t>
            </w:r>
          </w:p>
        </w:tc>
        <w:tc>
          <w:tcPr>
            <w:tcW w:w="1168" w:type="pct"/>
            <w:tcBorders>
              <w:top w:val="single" w:sz="4" w:space="0" w:color="auto"/>
              <w:bottom w:val="single" w:sz="4" w:space="0" w:color="auto"/>
            </w:tcBorders>
            <w:shd w:val="clear" w:color="auto" w:fill="auto"/>
          </w:tcPr>
          <w:p w:rsidR="000125CF" w:rsidRPr="00F82673" w:rsidRDefault="000125CF" w:rsidP="00910BA4">
            <w:pPr>
              <w:adjustRightInd w:val="0"/>
              <w:ind w:left="432" w:hangingChars="180" w:hanging="432"/>
              <w:jc w:val="both"/>
              <w:rPr>
                <w:rFonts w:eastAsia="標楷體"/>
                <w:iCs/>
                <w:kern w:val="0"/>
              </w:rPr>
            </w:pPr>
            <w:r w:rsidRPr="00F82673">
              <w:rPr>
                <w:rFonts w:eastAsia="標楷體"/>
                <w:iCs/>
                <w:kern w:val="0"/>
              </w:rPr>
              <w:t xml:space="preserve">4.1 </w:t>
            </w:r>
            <w:r w:rsidRPr="00F82673">
              <w:rPr>
                <w:rFonts w:eastAsia="標楷體"/>
                <w:iCs/>
                <w:kern w:val="0"/>
              </w:rPr>
              <w:t>出院準備服務應針對跌倒高危險群進行預防跌倒相關措施。</w:t>
            </w:r>
          </w:p>
        </w:tc>
        <w:tc>
          <w:tcPr>
            <w:tcW w:w="2833" w:type="pct"/>
            <w:tcBorders>
              <w:top w:val="single" w:sz="4" w:space="0" w:color="auto"/>
              <w:bottom w:val="single" w:sz="4" w:space="0" w:color="auto"/>
            </w:tcBorders>
            <w:shd w:val="clear" w:color="auto" w:fill="auto"/>
          </w:tcPr>
          <w:p w:rsidR="000125CF" w:rsidRPr="00F82673" w:rsidRDefault="000125CF" w:rsidP="00910BA4">
            <w:pPr>
              <w:widowControl/>
              <w:ind w:leftChars="-8" w:left="595" w:right="28" w:hangingChars="256" w:hanging="614"/>
              <w:jc w:val="both"/>
              <w:rPr>
                <w:rFonts w:eastAsia="標楷體"/>
                <w:kern w:val="0"/>
                <w:szCs w:val="24"/>
              </w:rPr>
            </w:pPr>
            <w:r w:rsidRPr="00F82673">
              <w:rPr>
                <w:rFonts w:eastAsia="標楷體"/>
                <w:kern w:val="0"/>
                <w:szCs w:val="24"/>
              </w:rPr>
              <w:t>4.1.1</w:t>
            </w:r>
            <w:r w:rsidRPr="00F82673">
              <w:rPr>
                <w:rFonts w:eastAsia="標楷體"/>
                <w:iCs/>
                <w:kern w:val="0"/>
              </w:rPr>
              <w:t>病人出院前，再次執行跌倒風險評估，</w:t>
            </w:r>
            <w:r w:rsidRPr="00F82673">
              <w:rPr>
                <w:rFonts w:eastAsia="標楷體"/>
                <w:kern w:val="0"/>
                <w:szCs w:val="24"/>
              </w:rPr>
              <w:t>將高危險跌倒病人列入後續照護機構，包括居家護理之交班事項。</w:t>
            </w:r>
          </w:p>
          <w:p w:rsidR="000125CF" w:rsidRPr="00F82673" w:rsidRDefault="000125CF" w:rsidP="00910BA4">
            <w:pPr>
              <w:pStyle w:val="Web"/>
              <w:spacing w:before="0" w:beforeAutospacing="0" w:after="0" w:afterAutospacing="0"/>
              <w:ind w:left="648" w:right="28" w:hangingChars="270" w:hanging="648"/>
              <w:jc w:val="both"/>
              <w:rPr>
                <w:rFonts w:ascii="Times New Roman" w:eastAsia="標楷體" w:hAnsi="Times New Roman" w:cs="Times New Roman"/>
              </w:rPr>
            </w:pPr>
            <w:r w:rsidRPr="00F82673">
              <w:rPr>
                <w:rFonts w:ascii="Times New Roman" w:eastAsia="標楷體" w:hAnsi="Times New Roman" w:cs="Times New Roman"/>
              </w:rPr>
              <w:t>4.1.2</w:t>
            </w:r>
            <w:r w:rsidRPr="00F82673">
              <w:rPr>
                <w:rFonts w:ascii="Times New Roman" w:eastAsia="標楷體" w:hAnsi="Times New Roman" w:cs="Times New Roman"/>
              </w:rPr>
              <w:t>若有需要評估居家動線及無障礙設施，可轉介居家職能治療師。</w:t>
            </w:r>
          </w:p>
        </w:tc>
      </w:tr>
      <w:tr w:rsidR="000125CF" w:rsidRPr="00F82673" w:rsidTr="000125CF">
        <w:trPr>
          <w:trHeight w:val="1247"/>
        </w:trPr>
        <w:tc>
          <w:tcPr>
            <w:tcW w:w="999" w:type="pct"/>
            <w:vMerge/>
            <w:shd w:val="clear" w:color="auto" w:fill="auto"/>
          </w:tcPr>
          <w:p w:rsidR="000125CF" w:rsidRPr="00F82673" w:rsidRDefault="000125CF" w:rsidP="00910BA4">
            <w:pPr>
              <w:pStyle w:val="a3"/>
              <w:ind w:leftChars="0"/>
              <w:rPr>
                <w:rFonts w:eastAsia="標楷體"/>
                <w:b/>
                <w:iCs/>
                <w:kern w:val="0"/>
              </w:rPr>
            </w:pPr>
          </w:p>
        </w:tc>
        <w:tc>
          <w:tcPr>
            <w:tcW w:w="1168" w:type="pct"/>
            <w:tcBorders>
              <w:top w:val="single" w:sz="4" w:space="0" w:color="auto"/>
            </w:tcBorders>
            <w:shd w:val="clear" w:color="auto" w:fill="auto"/>
          </w:tcPr>
          <w:p w:rsidR="000125CF" w:rsidRPr="00F82673" w:rsidRDefault="000125CF" w:rsidP="00910BA4">
            <w:pPr>
              <w:adjustRightInd w:val="0"/>
              <w:ind w:left="432" w:hangingChars="180" w:hanging="432"/>
              <w:jc w:val="both"/>
              <w:rPr>
                <w:rFonts w:eastAsia="標楷體"/>
                <w:iCs/>
                <w:kern w:val="0"/>
              </w:rPr>
            </w:pPr>
            <w:r w:rsidRPr="00F82673">
              <w:rPr>
                <w:rFonts w:eastAsia="標楷體"/>
                <w:iCs/>
                <w:kern w:val="0"/>
              </w:rPr>
              <w:t>4.2</w:t>
            </w:r>
            <w:r w:rsidRPr="00F82673">
              <w:rPr>
                <w:rFonts w:eastAsia="標楷體"/>
                <w:iCs/>
                <w:kern w:val="0"/>
              </w:rPr>
              <w:t>出院時，再次提供病人及主要照顧者</w:t>
            </w:r>
            <w:r w:rsidRPr="00F82673">
              <w:rPr>
                <w:rFonts w:eastAsia="標楷體"/>
                <w:iCs/>
                <w:kern w:val="0"/>
              </w:rPr>
              <w:lastRenderedPageBreak/>
              <w:t>預防跌倒的護理指導。</w:t>
            </w:r>
          </w:p>
        </w:tc>
        <w:tc>
          <w:tcPr>
            <w:tcW w:w="2833" w:type="pct"/>
            <w:tcBorders>
              <w:top w:val="single" w:sz="4" w:space="0" w:color="auto"/>
            </w:tcBorders>
            <w:shd w:val="clear" w:color="auto" w:fill="auto"/>
          </w:tcPr>
          <w:p w:rsidR="000125CF" w:rsidRPr="00F82673" w:rsidRDefault="000125CF" w:rsidP="00910BA4">
            <w:pPr>
              <w:widowControl/>
              <w:ind w:leftChars="-3" w:left="648" w:right="28" w:hangingChars="273" w:hanging="655"/>
              <w:jc w:val="both"/>
              <w:rPr>
                <w:rFonts w:eastAsia="標楷體"/>
                <w:kern w:val="0"/>
                <w:szCs w:val="24"/>
              </w:rPr>
            </w:pPr>
            <w:r w:rsidRPr="00F82673">
              <w:rPr>
                <w:rFonts w:eastAsia="標楷體"/>
                <w:kern w:val="0"/>
                <w:szCs w:val="24"/>
              </w:rPr>
              <w:lastRenderedPageBreak/>
              <w:t>4.2.1</w:t>
            </w:r>
            <w:r w:rsidRPr="00F82673">
              <w:rPr>
                <w:rFonts w:eastAsia="標楷體"/>
                <w:kern w:val="0"/>
                <w:szCs w:val="24"/>
              </w:rPr>
              <w:t>針對高危險跌倒病人，提供病人或照顧者個別性</w:t>
            </w:r>
            <w:r w:rsidRPr="00F82673">
              <w:rPr>
                <w:rFonts w:eastAsia="標楷體"/>
                <w:iCs/>
                <w:kern w:val="0"/>
              </w:rPr>
              <w:t>預防跌倒的護理</w:t>
            </w:r>
            <w:r w:rsidRPr="00F82673">
              <w:rPr>
                <w:rFonts w:eastAsia="標楷體"/>
                <w:kern w:val="0"/>
                <w:szCs w:val="24"/>
              </w:rPr>
              <w:t>指導及單張。</w:t>
            </w:r>
          </w:p>
          <w:p w:rsidR="000125CF" w:rsidRPr="00F82673" w:rsidRDefault="000125CF" w:rsidP="00910BA4">
            <w:pPr>
              <w:ind w:leftChars="-3" w:left="648" w:hangingChars="273" w:hanging="655"/>
              <w:rPr>
                <w:rFonts w:eastAsia="標楷體"/>
              </w:rPr>
            </w:pPr>
            <w:r w:rsidRPr="00F82673">
              <w:rPr>
                <w:rFonts w:eastAsia="標楷體"/>
                <w:kern w:val="0"/>
                <w:szCs w:val="24"/>
              </w:rPr>
              <w:lastRenderedPageBreak/>
              <w:t xml:space="preserve">4.2.2 </w:t>
            </w:r>
            <w:r w:rsidRPr="00F82673">
              <w:rPr>
                <w:rFonts w:eastAsia="標楷體"/>
                <w:kern w:val="0"/>
                <w:szCs w:val="24"/>
              </w:rPr>
              <w:t>應確認主要照顧者</w:t>
            </w:r>
            <w:r w:rsidRPr="00F82673">
              <w:rPr>
                <w:rFonts w:eastAsia="標楷體"/>
              </w:rPr>
              <w:t>了解與病人返家後相關之跌倒危險因子及須再加強警覺之要項。</w:t>
            </w:r>
          </w:p>
          <w:p w:rsidR="000125CF" w:rsidRPr="00F82673" w:rsidRDefault="000125CF" w:rsidP="00910BA4">
            <w:pPr>
              <w:pStyle w:val="Web"/>
              <w:spacing w:before="0" w:beforeAutospacing="0" w:after="0" w:afterAutospacing="0"/>
              <w:ind w:leftChars="-3" w:left="648" w:right="28" w:hangingChars="273" w:hanging="655"/>
              <w:jc w:val="both"/>
              <w:rPr>
                <w:rFonts w:ascii="Times New Roman" w:eastAsia="標楷體" w:hAnsi="Times New Roman" w:cs="Times New Roman"/>
              </w:rPr>
            </w:pPr>
            <w:r w:rsidRPr="00F82673">
              <w:rPr>
                <w:rFonts w:ascii="Times New Roman" w:eastAsia="標楷體" w:hAnsi="Times New Roman" w:cs="Times New Roman"/>
              </w:rPr>
              <w:t xml:space="preserve">4.2.3 </w:t>
            </w:r>
            <w:r w:rsidRPr="00F82673">
              <w:rPr>
                <w:rFonts w:ascii="Times New Roman" w:eastAsia="標楷體" w:hAnsi="Times New Roman" w:cs="Times New Roman"/>
              </w:rPr>
              <w:t>主要照顧者若為外籍看護，應使用其瞭解之語言溝通，並提供其瞭解之護理指導單張，必要時應回覆示教。</w:t>
            </w:r>
          </w:p>
        </w:tc>
      </w:tr>
    </w:tbl>
    <w:p w:rsidR="000125CF" w:rsidRPr="00F82673" w:rsidRDefault="000125CF" w:rsidP="007D1A15">
      <w:pPr>
        <w:widowControl/>
      </w:pPr>
    </w:p>
    <w:p w:rsidR="003E6B93" w:rsidRPr="00F82673" w:rsidRDefault="003E6B93">
      <w:pPr>
        <w:widowControl/>
      </w:pPr>
      <w:r w:rsidRPr="00F82673">
        <w:br w:type="page"/>
      </w:r>
    </w:p>
    <w:p w:rsidR="00A33A0B" w:rsidRPr="00F82673" w:rsidRDefault="00A33A0B" w:rsidP="00A33A0B">
      <w:pPr>
        <w:pStyle w:val="aa"/>
      </w:pPr>
      <w:r w:rsidRPr="00F82673">
        <w:rPr>
          <w:rFonts w:hint="eastAsia"/>
        </w:rPr>
        <w:lastRenderedPageBreak/>
        <w:t>目標五、提升用藥安全</w:t>
      </w:r>
    </w:p>
    <w:tbl>
      <w:tblPr>
        <w:tblW w:w="499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4"/>
        <w:gridCol w:w="4846"/>
      </w:tblGrid>
      <w:tr w:rsidR="00F82673" w:rsidRPr="00F82673" w:rsidTr="00A33A0B">
        <w:trPr>
          <w:trHeight w:val="274"/>
          <w:tblHeader/>
        </w:trPr>
        <w:tc>
          <w:tcPr>
            <w:tcW w:w="997" w:type="pct"/>
            <w:tcBorders>
              <w:bottom w:val="single" w:sz="4" w:space="0" w:color="auto"/>
            </w:tcBorders>
            <w:shd w:val="clear" w:color="auto" w:fill="auto"/>
            <w:vAlign w:val="center"/>
          </w:tcPr>
          <w:p w:rsidR="00A33A0B" w:rsidRPr="00F82673" w:rsidRDefault="00A33A0B" w:rsidP="006E6321">
            <w:pPr>
              <w:widowControl/>
              <w:jc w:val="center"/>
              <w:rPr>
                <w:rFonts w:eastAsia="標楷體"/>
                <w:b/>
                <w:iCs/>
                <w:kern w:val="0"/>
              </w:rPr>
            </w:pPr>
            <w:r w:rsidRPr="00F82673">
              <w:rPr>
                <w:rFonts w:eastAsia="標楷體" w:hint="eastAsia"/>
                <w:b/>
                <w:iCs/>
                <w:kern w:val="0"/>
              </w:rPr>
              <w:t>執行策略</w:t>
            </w:r>
          </w:p>
        </w:tc>
        <w:tc>
          <w:tcPr>
            <w:tcW w:w="1163" w:type="pct"/>
            <w:tcBorders>
              <w:bottom w:val="single" w:sz="4" w:space="0" w:color="auto"/>
            </w:tcBorders>
            <w:shd w:val="clear" w:color="auto" w:fill="auto"/>
            <w:vAlign w:val="center"/>
          </w:tcPr>
          <w:p w:rsidR="00A33A0B" w:rsidRPr="00F82673" w:rsidRDefault="00A33A0B" w:rsidP="006E6321">
            <w:pPr>
              <w:jc w:val="center"/>
              <w:rPr>
                <w:rFonts w:ascii="標楷體" w:eastAsia="標楷體" w:hAnsi="標楷體"/>
                <w:b/>
              </w:rPr>
            </w:pPr>
            <w:bookmarkStart w:id="40" w:name="_Toc369622560"/>
            <w:bookmarkStart w:id="41" w:name="_Toc370307846"/>
            <w:r w:rsidRPr="00F82673">
              <w:rPr>
                <w:rFonts w:ascii="標楷體" w:eastAsia="標楷體" w:hAnsi="標楷體" w:hint="eastAsia"/>
                <w:b/>
              </w:rPr>
              <w:t>一般原則</w:t>
            </w:r>
            <w:bookmarkEnd w:id="40"/>
            <w:bookmarkEnd w:id="41"/>
          </w:p>
        </w:tc>
        <w:tc>
          <w:tcPr>
            <w:tcW w:w="2840" w:type="pct"/>
            <w:tcBorders>
              <w:bottom w:val="single" w:sz="4" w:space="0" w:color="auto"/>
            </w:tcBorders>
            <w:shd w:val="clear" w:color="auto" w:fill="auto"/>
          </w:tcPr>
          <w:p w:rsidR="00A33A0B" w:rsidRPr="00F82673" w:rsidRDefault="00A33A0B" w:rsidP="00A33A0B">
            <w:pPr>
              <w:jc w:val="center"/>
              <w:rPr>
                <w:rFonts w:ascii="標楷體" w:eastAsia="標楷體" w:hAnsi="標楷體"/>
                <w:b/>
              </w:rPr>
            </w:pPr>
            <w:r w:rsidRPr="00F82673">
              <w:rPr>
                <w:rFonts w:ascii="標楷體" w:eastAsia="標楷體" w:hAnsi="標楷體" w:hint="eastAsia"/>
                <w:b/>
              </w:rPr>
              <w:t>參考做法</w:t>
            </w:r>
          </w:p>
        </w:tc>
      </w:tr>
      <w:tr w:rsidR="00F82673" w:rsidRPr="00F82673" w:rsidTr="00A33A0B">
        <w:trPr>
          <w:trHeight w:val="20"/>
        </w:trPr>
        <w:tc>
          <w:tcPr>
            <w:tcW w:w="997" w:type="pct"/>
            <w:vMerge w:val="restart"/>
            <w:shd w:val="clear" w:color="auto" w:fill="auto"/>
          </w:tcPr>
          <w:p w:rsidR="00A33A0B" w:rsidRPr="00F82673" w:rsidRDefault="00A33A0B" w:rsidP="00F82673">
            <w:pPr>
              <w:pStyle w:val="a3"/>
              <w:numPr>
                <w:ilvl w:val="0"/>
                <w:numId w:val="28"/>
              </w:numPr>
              <w:ind w:leftChars="0" w:left="317" w:hanging="317"/>
              <w:rPr>
                <w:rFonts w:eastAsia="標楷體"/>
                <w:b/>
                <w:iCs/>
                <w:kern w:val="0"/>
                <w:szCs w:val="28"/>
              </w:rPr>
            </w:pPr>
            <w:r w:rsidRPr="00F82673">
              <w:rPr>
                <w:rFonts w:eastAsia="標楷體" w:hint="eastAsia"/>
                <w:b/>
                <w:iCs/>
                <w:kern w:val="0"/>
                <w:szCs w:val="28"/>
              </w:rPr>
              <w:t>推行病人用藥整合</w:t>
            </w:r>
            <w:r w:rsidRPr="00F82673">
              <w:rPr>
                <w:rFonts w:eastAsia="標楷體"/>
                <w:b/>
                <w:iCs/>
                <w:kern w:val="0"/>
                <w:sz w:val="22"/>
                <w:szCs w:val="28"/>
              </w:rPr>
              <w:t xml:space="preserve">(Medication </w:t>
            </w:r>
            <w:r w:rsidRPr="00F82673">
              <w:rPr>
                <w:rFonts w:eastAsia="標楷體"/>
                <w:b/>
                <w:iCs/>
                <w:kern w:val="0"/>
                <w:sz w:val="20"/>
                <w:szCs w:val="28"/>
              </w:rPr>
              <w:t>Reconciliation</w:t>
            </w:r>
            <w:r w:rsidRPr="00F82673">
              <w:rPr>
                <w:rFonts w:eastAsia="標楷體"/>
                <w:b/>
                <w:iCs/>
                <w:kern w:val="0"/>
                <w:sz w:val="22"/>
                <w:szCs w:val="28"/>
              </w:rPr>
              <w:t>)</w:t>
            </w:r>
          </w:p>
        </w:tc>
        <w:tc>
          <w:tcPr>
            <w:tcW w:w="1163" w:type="pct"/>
            <w:tcBorders>
              <w:bottom w:val="nil"/>
            </w:tcBorders>
            <w:shd w:val="clear" w:color="auto" w:fill="auto"/>
          </w:tcPr>
          <w:p w:rsidR="00A33A0B" w:rsidRPr="00F82673" w:rsidRDefault="00A33A0B" w:rsidP="00A63E68">
            <w:pPr>
              <w:numPr>
                <w:ilvl w:val="0"/>
                <w:numId w:val="17"/>
              </w:numPr>
              <w:adjustRightInd w:val="0"/>
              <w:ind w:left="432" w:hangingChars="180" w:hanging="432"/>
              <w:jc w:val="both"/>
              <w:rPr>
                <w:rFonts w:eastAsia="標楷體"/>
                <w:iCs/>
                <w:kern w:val="0"/>
              </w:rPr>
            </w:pPr>
            <w:r w:rsidRPr="00F82673">
              <w:rPr>
                <w:rFonts w:eastAsia="標楷體" w:hint="eastAsia"/>
                <w:iCs/>
                <w:kern w:val="0"/>
              </w:rPr>
              <w:t>醫院應有用藥整合的機制。</w:t>
            </w:r>
          </w:p>
        </w:tc>
        <w:tc>
          <w:tcPr>
            <w:tcW w:w="2840" w:type="pct"/>
            <w:tcBorders>
              <w:bottom w:val="nil"/>
            </w:tcBorders>
            <w:shd w:val="clear" w:color="auto" w:fill="auto"/>
          </w:tcPr>
          <w:p w:rsidR="00A33A0B" w:rsidRPr="00F82673" w:rsidRDefault="00A33A0B" w:rsidP="00F82673">
            <w:pPr>
              <w:numPr>
                <w:ilvl w:val="0"/>
                <w:numId w:val="26"/>
              </w:numPr>
              <w:ind w:left="612" w:hangingChars="255" w:hanging="612"/>
              <w:rPr>
                <w:rFonts w:eastAsia="標楷體"/>
                <w:iCs/>
                <w:kern w:val="0"/>
              </w:rPr>
            </w:pPr>
            <w:r w:rsidRPr="00F82673">
              <w:rPr>
                <w:rFonts w:eastAsia="標楷體" w:hint="eastAsia"/>
                <w:iCs/>
                <w:kern w:val="0"/>
              </w:rPr>
              <w:t>醫師開立處方前，應注意病人多重用藥情形</w:t>
            </w:r>
            <w:r w:rsidR="00186DE2" w:rsidRPr="00F82673">
              <w:rPr>
                <w:rFonts w:eastAsia="標楷體" w:hint="eastAsia"/>
                <w:iCs/>
                <w:kern w:val="0"/>
              </w:rPr>
              <w:t>（</w:t>
            </w:r>
            <w:r w:rsidRPr="00F82673">
              <w:rPr>
                <w:rFonts w:eastAsia="標楷體" w:hint="eastAsia"/>
                <w:iCs/>
                <w:kern w:val="0"/>
              </w:rPr>
              <w:t>如</w:t>
            </w:r>
            <w:r w:rsidR="000917B1" w:rsidRPr="00F82673">
              <w:rPr>
                <w:rFonts w:eastAsia="標楷體" w:hint="eastAsia"/>
                <w:iCs/>
                <w:kern w:val="0"/>
              </w:rPr>
              <w:t>：</w:t>
            </w:r>
            <w:r w:rsidRPr="00F82673">
              <w:rPr>
                <w:rFonts w:eastAsia="標楷體" w:hint="eastAsia"/>
                <w:iCs/>
                <w:kern w:val="0"/>
              </w:rPr>
              <w:t>查閱雲端藥歷</w:t>
            </w:r>
            <w:r w:rsidR="00186DE2" w:rsidRPr="00F82673">
              <w:rPr>
                <w:rFonts w:eastAsia="標楷體" w:hint="eastAsia"/>
                <w:iCs/>
                <w:kern w:val="0"/>
              </w:rPr>
              <w:t>）</w:t>
            </w:r>
            <w:r w:rsidRPr="00F82673">
              <w:rPr>
                <w:rFonts w:eastAsia="標楷體" w:hint="eastAsia"/>
                <w:iCs/>
                <w:kern w:val="0"/>
              </w:rPr>
              <w:t>。</w:t>
            </w:r>
          </w:p>
          <w:p w:rsidR="00A33A0B" w:rsidRPr="00F82673" w:rsidRDefault="00A33A0B" w:rsidP="00F82673">
            <w:pPr>
              <w:numPr>
                <w:ilvl w:val="0"/>
                <w:numId w:val="26"/>
              </w:numPr>
              <w:ind w:left="612" w:hangingChars="255" w:hanging="612"/>
              <w:rPr>
                <w:rFonts w:eastAsia="標楷體"/>
                <w:iCs/>
                <w:kern w:val="0"/>
              </w:rPr>
            </w:pPr>
            <w:r w:rsidRPr="00F82673">
              <w:rPr>
                <w:rFonts w:eastAsia="標楷體" w:hint="eastAsia"/>
                <w:iCs/>
                <w:kern w:val="0"/>
              </w:rPr>
              <w:t>醫院應有適當機制提醒住院及門診病人主動提供正在使用的藥物資料予醫護團隊參考；並盡可能與病人共同確認，以了解病人對所開的藥品的實際遵從性。</w:t>
            </w:r>
          </w:p>
          <w:p w:rsidR="00A33A0B" w:rsidRPr="00F82673" w:rsidRDefault="00A33A0B" w:rsidP="00F82673">
            <w:pPr>
              <w:numPr>
                <w:ilvl w:val="0"/>
                <w:numId w:val="26"/>
              </w:numPr>
              <w:ind w:left="612" w:hangingChars="255" w:hanging="612"/>
              <w:rPr>
                <w:rFonts w:eastAsia="標楷體"/>
                <w:iCs/>
                <w:kern w:val="0"/>
              </w:rPr>
            </w:pPr>
            <w:r w:rsidRPr="00F82673">
              <w:rPr>
                <w:rFonts w:eastAsia="標楷體" w:hint="eastAsia"/>
                <w:iCs/>
                <w:kern w:val="0"/>
              </w:rPr>
              <w:t>於病人入</w:t>
            </w:r>
            <w:r w:rsidRPr="00F82673">
              <w:rPr>
                <w:rFonts w:eastAsia="標楷體"/>
                <w:iCs/>
                <w:kern w:val="0"/>
              </w:rPr>
              <w:t>/</w:t>
            </w:r>
            <w:r w:rsidRPr="00F82673">
              <w:rPr>
                <w:rFonts w:eastAsia="標楷體" w:hint="eastAsia"/>
                <w:iCs/>
                <w:kern w:val="0"/>
              </w:rPr>
              <w:t>出院、轉</w:t>
            </w:r>
            <w:r w:rsidR="00186DE2" w:rsidRPr="00F82673">
              <w:rPr>
                <w:rFonts w:eastAsia="標楷體" w:hint="eastAsia"/>
                <w:iCs/>
                <w:kern w:val="0"/>
              </w:rPr>
              <w:t>（</w:t>
            </w:r>
            <w:r w:rsidRPr="00F82673">
              <w:rPr>
                <w:rFonts w:eastAsia="標楷體" w:hint="eastAsia"/>
                <w:iCs/>
                <w:kern w:val="0"/>
              </w:rPr>
              <w:t>床</w:t>
            </w:r>
            <w:r w:rsidRPr="00F82673">
              <w:rPr>
                <w:rFonts w:eastAsia="標楷體"/>
                <w:iCs/>
                <w:kern w:val="0"/>
              </w:rPr>
              <w:t>/</w:t>
            </w:r>
            <w:r w:rsidRPr="00F82673">
              <w:rPr>
                <w:rFonts w:eastAsia="標楷體" w:hint="eastAsia"/>
                <w:iCs/>
                <w:kern w:val="0"/>
              </w:rPr>
              <w:t>單位</w:t>
            </w:r>
            <w:r w:rsidRPr="00F82673">
              <w:rPr>
                <w:rFonts w:eastAsia="標楷體"/>
                <w:iCs/>
                <w:kern w:val="0"/>
              </w:rPr>
              <w:t>/</w:t>
            </w:r>
            <w:r w:rsidRPr="00F82673">
              <w:rPr>
                <w:rFonts w:eastAsia="標楷體" w:hint="eastAsia"/>
                <w:iCs/>
                <w:kern w:val="0"/>
              </w:rPr>
              <w:t>院</w:t>
            </w:r>
            <w:r w:rsidR="00186DE2" w:rsidRPr="00F82673">
              <w:rPr>
                <w:rFonts w:eastAsia="標楷體" w:hint="eastAsia"/>
                <w:iCs/>
                <w:kern w:val="0"/>
              </w:rPr>
              <w:t>）</w:t>
            </w:r>
            <w:r w:rsidRPr="00F82673">
              <w:rPr>
                <w:rFonts w:eastAsia="標楷體" w:hint="eastAsia"/>
                <w:iCs/>
                <w:kern w:val="0"/>
              </w:rPr>
              <w:t>等時間點，醫院應注意用藥整合之問題，以確保藥事照護連貫性。</w:t>
            </w:r>
          </w:p>
        </w:tc>
      </w:tr>
      <w:tr w:rsidR="00F82673" w:rsidRPr="00F82673" w:rsidTr="00A33A0B">
        <w:trPr>
          <w:trHeight w:val="20"/>
        </w:trPr>
        <w:tc>
          <w:tcPr>
            <w:tcW w:w="997" w:type="pct"/>
            <w:vMerge/>
            <w:shd w:val="clear" w:color="auto" w:fill="auto"/>
          </w:tcPr>
          <w:p w:rsidR="00A33A0B" w:rsidRPr="00F82673" w:rsidRDefault="00A33A0B" w:rsidP="006E6321">
            <w:pPr>
              <w:pStyle w:val="a3"/>
              <w:ind w:leftChars="0"/>
              <w:rPr>
                <w:rFonts w:eastAsia="標楷體"/>
                <w:b/>
                <w:iCs/>
                <w:kern w:val="0"/>
              </w:rPr>
            </w:pPr>
          </w:p>
        </w:tc>
        <w:tc>
          <w:tcPr>
            <w:tcW w:w="1163" w:type="pct"/>
            <w:tcBorders>
              <w:top w:val="nil"/>
              <w:bottom w:val="nil"/>
            </w:tcBorders>
            <w:shd w:val="clear" w:color="auto" w:fill="auto"/>
          </w:tcPr>
          <w:p w:rsidR="00A33A0B" w:rsidRPr="00F82673" w:rsidRDefault="00A33A0B" w:rsidP="00A63E68">
            <w:pPr>
              <w:numPr>
                <w:ilvl w:val="0"/>
                <w:numId w:val="17"/>
              </w:numPr>
              <w:adjustRightInd w:val="0"/>
              <w:ind w:left="432" w:hangingChars="180" w:hanging="432"/>
              <w:jc w:val="both"/>
              <w:rPr>
                <w:rFonts w:eastAsia="標楷體"/>
                <w:iCs/>
                <w:kern w:val="0"/>
              </w:rPr>
            </w:pPr>
            <w:bookmarkStart w:id="42" w:name="_Toc369622565"/>
            <w:bookmarkStart w:id="43" w:name="_Toc370307851"/>
            <w:r w:rsidRPr="00F82673">
              <w:rPr>
                <w:rFonts w:eastAsia="標楷體" w:hint="eastAsia"/>
                <w:iCs/>
                <w:kern w:val="0"/>
              </w:rPr>
              <w:t>醫院訂有用藥整合的明確政策與程序</w:t>
            </w:r>
            <w:bookmarkEnd w:id="42"/>
            <w:bookmarkEnd w:id="43"/>
            <w:r w:rsidRPr="00F82673">
              <w:rPr>
                <w:rFonts w:eastAsia="標楷體" w:hint="eastAsia"/>
                <w:iCs/>
                <w:kern w:val="0"/>
              </w:rPr>
              <w:t>。</w:t>
            </w:r>
          </w:p>
        </w:tc>
        <w:tc>
          <w:tcPr>
            <w:tcW w:w="2840" w:type="pct"/>
            <w:tcBorders>
              <w:top w:val="nil"/>
              <w:bottom w:val="nil"/>
            </w:tcBorders>
            <w:shd w:val="clear" w:color="auto" w:fill="auto"/>
          </w:tcPr>
          <w:p w:rsidR="00A33A0B" w:rsidRPr="00F82673" w:rsidRDefault="00A33A0B" w:rsidP="00F82673">
            <w:pPr>
              <w:numPr>
                <w:ilvl w:val="0"/>
                <w:numId w:val="27"/>
              </w:numPr>
              <w:ind w:left="612" w:hangingChars="255" w:hanging="612"/>
              <w:rPr>
                <w:rFonts w:eastAsia="標楷體"/>
                <w:iCs/>
                <w:kern w:val="0"/>
              </w:rPr>
            </w:pPr>
            <w:r w:rsidRPr="00F82673">
              <w:rPr>
                <w:rFonts w:eastAsia="標楷體" w:hint="eastAsia"/>
                <w:iCs/>
                <w:kern w:val="0"/>
              </w:rPr>
              <w:t>用藥資料應適當整合呈現於病歷或資訊系統，讓醫師、藥師、護理人員等容易看到。</w:t>
            </w:r>
          </w:p>
          <w:p w:rsidR="00A33A0B" w:rsidRPr="00F82673" w:rsidRDefault="00A33A0B" w:rsidP="00F82673">
            <w:pPr>
              <w:numPr>
                <w:ilvl w:val="0"/>
                <w:numId w:val="27"/>
              </w:numPr>
              <w:ind w:left="612" w:hangingChars="255" w:hanging="612"/>
              <w:rPr>
                <w:rFonts w:eastAsia="標楷體"/>
                <w:iCs/>
                <w:kern w:val="0"/>
              </w:rPr>
            </w:pPr>
            <w:r w:rsidRPr="00F82673">
              <w:rPr>
                <w:rFonts w:eastAsia="標楷體" w:hint="eastAsia"/>
                <w:iCs/>
                <w:kern w:val="0"/>
              </w:rPr>
              <w:t>病人自備藥經評估若仍須服用者，應有適當管理機制，以避免過量或交互作用等藥物安全事件。</w:t>
            </w:r>
          </w:p>
          <w:p w:rsidR="00A33A0B" w:rsidRPr="00F82673" w:rsidRDefault="00A33A0B" w:rsidP="00F82673">
            <w:pPr>
              <w:numPr>
                <w:ilvl w:val="0"/>
                <w:numId w:val="27"/>
              </w:numPr>
              <w:ind w:left="612" w:hangingChars="255" w:hanging="612"/>
              <w:rPr>
                <w:rFonts w:eastAsia="標楷體"/>
                <w:iCs/>
                <w:kern w:val="0"/>
              </w:rPr>
            </w:pPr>
            <w:r w:rsidRPr="00F82673">
              <w:rPr>
                <w:rFonts w:eastAsia="標楷體" w:hint="eastAsia"/>
                <w:iCs/>
                <w:kern w:val="0"/>
              </w:rPr>
              <w:t>就</w:t>
            </w:r>
            <w:r w:rsidRPr="00F82673">
              <w:rPr>
                <w:rFonts w:eastAsia="標楷體"/>
                <w:iCs/>
                <w:kern w:val="0"/>
              </w:rPr>
              <w:t>/</w:t>
            </w:r>
            <w:r w:rsidRPr="00F82673">
              <w:rPr>
                <w:rFonts w:eastAsia="標楷體" w:hint="eastAsia"/>
                <w:iCs/>
                <w:kern w:val="0"/>
              </w:rPr>
              <w:t>會診多科別、有可能重複開立同類藥品或院內無該類藥物等情形，醫院應有機制讓醫療團隊諮詢藥師。</w:t>
            </w:r>
          </w:p>
          <w:p w:rsidR="00A33A0B" w:rsidRPr="00F82673" w:rsidRDefault="00A33A0B" w:rsidP="00F82673">
            <w:pPr>
              <w:numPr>
                <w:ilvl w:val="0"/>
                <w:numId w:val="27"/>
              </w:numPr>
              <w:ind w:left="612" w:hangingChars="255" w:hanging="612"/>
              <w:rPr>
                <w:rFonts w:eastAsia="標楷體"/>
                <w:iCs/>
                <w:kern w:val="0"/>
              </w:rPr>
            </w:pPr>
            <w:r w:rsidRPr="00F82673">
              <w:rPr>
                <w:rFonts w:eastAsia="標楷體" w:hint="eastAsia"/>
                <w:iCs/>
                <w:kern w:val="0"/>
              </w:rPr>
              <w:t>出院時提供最新的用藥清單以作為出院衛教的一部分，這份彙整後的資料應提醒病人妥為保存，必要時轉交給之後的醫療服務提供者</w:t>
            </w:r>
            <w:r w:rsidR="006D289B" w:rsidRPr="00F82673">
              <w:rPr>
                <w:rFonts w:eastAsia="標楷體" w:hint="eastAsia"/>
                <w:iCs/>
                <w:kern w:val="0"/>
              </w:rPr>
              <w:t>。</w:t>
            </w:r>
          </w:p>
        </w:tc>
      </w:tr>
      <w:tr w:rsidR="00F82673" w:rsidRPr="00F82673" w:rsidTr="00A33A0B">
        <w:trPr>
          <w:trHeight w:val="20"/>
        </w:trPr>
        <w:tc>
          <w:tcPr>
            <w:tcW w:w="997" w:type="pct"/>
            <w:vMerge/>
            <w:shd w:val="clear" w:color="auto" w:fill="auto"/>
          </w:tcPr>
          <w:p w:rsidR="00A33A0B" w:rsidRPr="00F82673" w:rsidRDefault="00A33A0B" w:rsidP="006E6321">
            <w:pPr>
              <w:pStyle w:val="a3"/>
              <w:ind w:leftChars="0"/>
              <w:rPr>
                <w:rFonts w:eastAsia="標楷體"/>
                <w:b/>
                <w:iCs/>
                <w:kern w:val="0"/>
              </w:rPr>
            </w:pPr>
          </w:p>
        </w:tc>
        <w:tc>
          <w:tcPr>
            <w:tcW w:w="1163" w:type="pct"/>
            <w:tcBorders>
              <w:top w:val="nil"/>
            </w:tcBorders>
            <w:shd w:val="clear" w:color="auto" w:fill="auto"/>
          </w:tcPr>
          <w:p w:rsidR="00A33A0B" w:rsidRPr="00F82673" w:rsidRDefault="00A33A0B" w:rsidP="00A63E68">
            <w:pPr>
              <w:numPr>
                <w:ilvl w:val="0"/>
                <w:numId w:val="17"/>
              </w:numPr>
              <w:adjustRightInd w:val="0"/>
              <w:ind w:left="432" w:hangingChars="180" w:hanging="432"/>
              <w:jc w:val="both"/>
              <w:rPr>
                <w:rFonts w:eastAsia="標楷體"/>
                <w:iCs/>
                <w:kern w:val="0"/>
              </w:rPr>
            </w:pPr>
            <w:bookmarkStart w:id="44" w:name="_Toc369622570"/>
            <w:bookmarkStart w:id="45" w:name="_Toc370307856"/>
            <w:r w:rsidRPr="00F82673">
              <w:rPr>
                <w:rFonts w:eastAsia="標楷體" w:hint="eastAsia"/>
                <w:iCs/>
                <w:kern w:val="0"/>
              </w:rPr>
              <w:t>讓病人及家屬參與用藥整合過程</w:t>
            </w:r>
            <w:bookmarkEnd w:id="44"/>
            <w:bookmarkEnd w:id="45"/>
            <w:r w:rsidRPr="00F82673">
              <w:rPr>
                <w:rFonts w:eastAsia="標楷體" w:hint="eastAsia"/>
                <w:iCs/>
                <w:kern w:val="0"/>
              </w:rPr>
              <w:t>。</w:t>
            </w:r>
          </w:p>
        </w:tc>
        <w:tc>
          <w:tcPr>
            <w:tcW w:w="2840" w:type="pct"/>
            <w:tcBorders>
              <w:top w:val="nil"/>
            </w:tcBorders>
            <w:shd w:val="clear" w:color="auto" w:fill="auto"/>
          </w:tcPr>
          <w:p w:rsidR="00A33A0B" w:rsidRPr="00F82673" w:rsidRDefault="00A33A0B" w:rsidP="006E6321">
            <w:pPr>
              <w:ind w:left="612" w:hangingChars="255" w:hanging="612"/>
              <w:rPr>
                <w:rFonts w:eastAsia="標楷體"/>
                <w:iCs/>
                <w:kern w:val="0"/>
              </w:rPr>
            </w:pPr>
            <w:r w:rsidRPr="00F82673">
              <w:rPr>
                <w:rFonts w:eastAsia="標楷體" w:hint="eastAsia"/>
                <w:iCs/>
                <w:kern w:val="0"/>
              </w:rPr>
              <w:t>1.3.1</w:t>
            </w:r>
            <w:r w:rsidRPr="00F82673">
              <w:rPr>
                <w:rFonts w:eastAsia="標楷體" w:hint="eastAsia"/>
                <w:iCs/>
                <w:kern w:val="0"/>
              </w:rPr>
              <w:t>針對多科看診的病人，是最容易知道就醫有多位醫師所開立所有藥物的人。可請病人就醫時提供所有正在服用的用藥清單</w:t>
            </w:r>
            <w:r w:rsidR="00186DE2" w:rsidRPr="00F82673">
              <w:rPr>
                <w:rFonts w:eastAsia="標楷體" w:hint="eastAsia"/>
                <w:iCs/>
                <w:kern w:val="0"/>
              </w:rPr>
              <w:t>（</w:t>
            </w:r>
            <w:r w:rsidRPr="00F82673">
              <w:rPr>
                <w:rFonts w:eastAsia="標楷體" w:hint="eastAsia"/>
                <w:iCs/>
                <w:kern w:val="0"/>
              </w:rPr>
              <w:t>或藥物、藥袋</w:t>
            </w:r>
            <w:r w:rsidRPr="00F82673">
              <w:rPr>
                <w:rFonts w:eastAsia="標楷體" w:hint="eastAsia"/>
                <w:iCs/>
                <w:kern w:val="0"/>
              </w:rPr>
              <w:t>/</w:t>
            </w:r>
            <w:r w:rsidRPr="00F82673">
              <w:rPr>
                <w:rFonts w:eastAsia="標楷體" w:hint="eastAsia"/>
                <w:iCs/>
                <w:kern w:val="0"/>
              </w:rPr>
              <w:t>藥單等</w:t>
            </w:r>
            <w:r w:rsidR="00186DE2" w:rsidRPr="00F82673">
              <w:rPr>
                <w:rFonts w:eastAsia="標楷體" w:hint="eastAsia"/>
                <w:iCs/>
                <w:kern w:val="0"/>
              </w:rPr>
              <w:t>）</w:t>
            </w:r>
            <w:r w:rsidRPr="00F82673">
              <w:rPr>
                <w:rFonts w:eastAsia="標楷體" w:hint="eastAsia"/>
                <w:iCs/>
                <w:kern w:val="0"/>
              </w:rPr>
              <w:t>給醫事人員做為用藥評估參考。另可向病人衛教說明單獨或合併用藥的風險；若服用清單外藥物，應諮詢藥師或醫師。</w:t>
            </w:r>
          </w:p>
          <w:p w:rsidR="00A33A0B" w:rsidRPr="00F82673" w:rsidRDefault="00A33A0B" w:rsidP="006D289B">
            <w:pPr>
              <w:ind w:left="612" w:hangingChars="255" w:hanging="612"/>
              <w:rPr>
                <w:rFonts w:eastAsia="標楷體"/>
                <w:iCs/>
                <w:kern w:val="0"/>
              </w:rPr>
            </w:pPr>
            <w:r w:rsidRPr="00F82673">
              <w:rPr>
                <w:rFonts w:eastAsia="標楷體" w:hint="eastAsia"/>
                <w:iCs/>
                <w:kern w:val="0"/>
              </w:rPr>
              <w:t>1.3.2</w:t>
            </w:r>
            <w:r w:rsidRPr="00F82673">
              <w:rPr>
                <w:rFonts w:eastAsia="標楷體" w:hint="eastAsia"/>
                <w:iCs/>
                <w:kern w:val="0"/>
              </w:rPr>
              <w:t>建議病人、家屬能主動提供用藥資訊，包括：處方藥和非處方藥、中草藥和營養補充劑、保健食品、預防接種史、藥物過敏反應或藥物不良反應</w:t>
            </w:r>
            <w:r w:rsidRPr="00F82673">
              <w:rPr>
                <w:rFonts w:eastAsia="標楷體" w:hint="eastAsia"/>
                <w:iCs/>
                <w:kern w:val="0"/>
              </w:rPr>
              <w:lastRenderedPageBreak/>
              <w:t>史。</w:t>
            </w:r>
          </w:p>
        </w:tc>
      </w:tr>
      <w:tr w:rsidR="00F82673" w:rsidRPr="00F82673" w:rsidTr="00A33A0B">
        <w:trPr>
          <w:trHeight w:val="1279"/>
        </w:trPr>
        <w:tc>
          <w:tcPr>
            <w:tcW w:w="997" w:type="pct"/>
            <w:vMerge w:val="restart"/>
            <w:shd w:val="clear" w:color="auto" w:fill="auto"/>
          </w:tcPr>
          <w:p w:rsidR="006D289B" w:rsidRPr="00F82673" w:rsidRDefault="006D289B" w:rsidP="00F82673">
            <w:pPr>
              <w:pStyle w:val="a3"/>
              <w:numPr>
                <w:ilvl w:val="0"/>
                <w:numId w:val="28"/>
              </w:numPr>
              <w:ind w:leftChars="0"/>
              <w:rPr>
                <w:rFonts w:eastAsia="標楷體"/>
                <w:b/>
                <w:iCs/>
                <w:kern w:val="0"/>
                <w:szCs w:val="28"/>
              </w:rPr>
            </w:pPr>
            <w:r w:rsidRPr="00F82673">
              <w:rPr>
                <w:rFonts w:eastAsia="標楷體" w:hint="eastAsia"/>
                <w:b/>
                <w:iCs/>
                <w:kern w:val="0"/>
                <w:szCs w:val="28"/>
              </w:rPr>
              <w:lastRenderedPageBreak/>
              <w:t>加強使用高警訊藥品病人的照護安全</w:t>
            </w:r>
          </w:p>
          <w:p w:rsidR="00DA0D78" w:rsidRPr="00F82673" w:rsidRDefault="00DA0D78" w:rsidP="00F82673">
            <w:pPr>
              <w:pStyle w:val="a3"/>
              <w:numPr>
                <w:ilvl w:val="0"/>
                <w:numId w:val="30"/>
              </w:numPr>
              <w:ind w:leftChars="0" w:left="601" w:hanging="284"/>
              <w:rPr>
                <w:rFonts w:eastAsia="標楷體"/>
                <w:b/>
                <w:iCs/>
                <w:kern w:val="0"/>
                <w:szCs w:val="28"/>
              </w:rPr>
            </w:pPr>
            <w:r w:rsidRPr="00F82673">
              <w:rPr>
                <w:rFonts w:eastAsia="標楷體" w:hint="eastAsia"/>
                <w:iCs/>
                <w:kern w:val="0"/>
                <w:szCs w:val="28"/>
              </w:rPr>
              <w:t>化學治療藥品</w:t>
            </w:r>
          </w:p>
          <w:p w:rsidR="00DA0D78" w:rsidRPr="00F82673" w:rsidRDefault="00DA0D78" w:rsidP="00F82673">
            <w:pPr>
              <w:pStyle w:val="a3"/>
              <w:numPr>
                <w:ilvl w:val="0"/>
                <w:numId w:val="30"/>
              </w:numPr>
              <w:ind w:leftChars="0" w:left="601" w:hanging="284"/>
              <w:rPr>
                <w:rFonts w:eastAsia="標楷體"/>
                <w:b/>
                <w:iCs/>
                <w:kern w:val="0"/>
                <w:szCs w:val="28"/>
              </w:rPr>
            </w:pPr>
            <w:r w:rsidRPr="00F82673">
              <w:rPr>
                <w:rFonts w:eastAsia="標楷體" w:hint="eastAsia"/>
                <w:iCs/>
                <w:kern w:val="0"/>
                <w:szCs w:val="28"/>
              </w:rPr>
              <w:t>抗凝血劑</w:t>
            </w:r>
          </w:p>
          <w:p w:rsidR="00DA0D78" w:rsidRPr="00F82673" w:rsidRDefault="00DA0D78" w:rsidP="00F82673">
            <w:pPr>
              <w:pStyle w:val="a3"/>
              <w:numPr>
                <w:ilvl w:val="0"/>
                <w:numId w:val="30"/>
              </w:numPr>
              <w:ind w:leftChars="0" w:left="601" w:hanging="284"/>
              <w:rPr>
                <w:rFonts w:eastAsia="標楷體"/>
                <w:b/>
                <w:iCs/>
                <w:kern w:val="0"/>
                <w:szCs w:val="28"/>
              </w:rPr>
            </w:pPr>
            <w:r w:rsidRPr="00F82673">
              <w:rPr>
                <w:rFonts w:eastAsia="標楷體" w:hint="eastAsia"/>
                <w:iCs/>
                <w:kern w:val="0"/>
                <w:szCs w:val="28"/>
              </w:rPr>
              <w:t>降血糖針劑</w:t>
            </w:r>
          </w:p>
          <w:p w:rsidR="00DA0D78" w:rsidRPr="00F82673" w:rsidRDefault="00DA0D78" w:rsidP="00F82673">
            <w:pPr>
              <w:pStyle w:val="a3"/>
              <w:numPr>
                <w:ilvl w:val="0"/>
                <w:numId w:val="30"/>
              </w:numPr>
              <w:ind w:leftChars="0" w:left="601" w:hanging="284"/>
              <w:rPr>
                <w:rFonts w:eastAsia="標楷體"/>
                <w:b/>
                <w:iCs/>
                <w:kern w:val="0"/>
                <w:szCs w:val="28"/>
              </w:rPr>
            </w:pPr>
            <w:r w:rsidRPr="00F82673">
              <w:rPr>
                <w:rFonts w:eastAsia="標楷體" w:hint="eastAsia"/>
                <w:iCs/>
                <w:kern w:val="0"/>
                <w:szCs w:val="28"/>
              </w:rPr>
              <w:t>類鴉片止痛藥品</w:t>
            </w:r>
          </w:p>
        </w:tc>
        <w:tc>
          <w:tcPr>
            <w:tcW w:w="1163" w:type="pct"/>
            <w:tcBorders>
              <w:bottom w:val="nil"/>
            </w:tcBorders>
            <w:shd w:val="clear" w:color="auto" w:fill="auto"/>
          </w:tcPr>
          <w:p w:rsidR="00ED587E" w:rsidRPr="00F82673" w:rsidRDefault="00ED587E" w:rsidP="00ED587E">
            <w:pPr>
              <w:adjustRightInd w:val="0"/>
              <w:ind w:left="408" w:hangingChars="170" w:hanging="408"/>
              <w:rPr>
                <w:rFonts w:eastAsia="標楷體"/>
              </w:rPr>
            </w:pPr>
            <w:r w:rsidRPr="00F82673">
              <w:rPr>
                <w:rFonts w:eastAsia="標楷體" w:hint="eastAsia"/>
              </w:rPr>
              <w:t>2.1</w:t>
            </w:r>
            <w:r w:rsidRPr="00F82673">
              <w:rPr>
                <w:rFonts w:eastAsia="標楷體" w:hint="eastAsia"/>
              </w:rPr>
              <w:t>加強醫療人員高警訊藥品的使用認知。</w:t>
            </w:r>
          </w:p>
        </w:tc>
        <w:tc>
          <w:tcPr>
            <w:tcW w:w="2840" w:type="pct"/>
            <w:tcBorders>
              <w:bottom w:val="nil"/>
            </w:tcBorders>
            <w:shd w:val="clear" w:color="auto" w:fill="auto"/>
          </w:tcPr>
          <w:p w:rsidR="00E7630A" w:rsidRPr="00F82673" w:rsidRDefault="00E7630A" w:rsidP="00E7630A">
            <w:pPr>
              <w:ind w:left="612" w:hangingChars="255" w:hanging="612"/>
              <w:rPr>
                <w:rFonts w:eastAsia="標楷體"/>
                <w:iCs/>
                <w:kern w:val="0"/>
              </w:rPr>
            </w:pPr>
            <w:r w:rsidRPr="00F82673">
              <w:rPr>
                <w:rFonts w:eastAsia="標楷體" w:hint="eastAsia"/>
                <w:iCs/>
                <w:kern w:val="0"/>
              </w:rPr>
              <w:t>2.1.1</w:t>
            </w:r>
            <w:r w:rsidRPr="00F82673">
              <w:rPr>
                <w:rFonts w:eastAsia="標楷體" w:hint="eastAsia"/>
                <w:iCs/>
                <w:kern w:val="0"/>
              </w:rPr>
              <w:t>應加強使用化學治療藥品之工作環境安全，在各作業流程採取保護或預防措施，如：儲存、運送、調配、給藥等可能風險。尤其當醫療人員</w:t>
            </w:r>
            <w:r w:rsidRPr="00F82673">
              <w:rPr>
                <w:rFonts w:eastAsia="標楷體"/>
                <w:iCs/>
                <w:kern w:val="0"/>
              </w:rPr>
              <w:t>執行化療給藥時須有適當防護裝備</w:t>
            </w:r>
            <w:r w:rsidRPr="00F82673">
              <w:rPr>
                <w:rFonts w:eastAsia="標楷體" w:hint="eastAsia"/>
                <w:iCs/>
                <w:kern w:val="0"/>
              </w:rPr>
              <w:t>並教導人員潑灑處理機制。一旦病人發生藥物滲漏，</w:t>
            </w:r>
            <w:r w:rsidRPr="00F82673">
              <w:rPr>
                <w:rFonts w:eastAsia="標楷體"/>
                <w:iCs/>
                <w:kern w:val="0"/>
              </w:rPr>
              <w:t>應依</w:t>
            </w:r>
            <w:r w:rsidRPr="00F82673">
              <w:rPr>
                <w:rFonts w:eastAsia="標楷體" w:hint="eastAsia"/>
                <w:iCs/>
                <w:kern w:val="0"/>
              </w:rPr>
              <w:t>醫院</w:t>
            </w:r>
            <w:r w:rsidRPr="00F82673">
              <w:rPr>
                <w:rFonts w:eastAsia="標楷體"/>
                <w:iCs/>
                <w:kern w:val="0"/>
              </w:rPr>
              <w:t>滲漏規範進行處置。</w:t>
            </w:r>
          </w:p>
          <w:p w:rsidR="00E7630A" w:rsidRPr="00F82673" w:rsidRDefault="00E7630A" w:rsidP="00E7630A">
            <w:pPr>
              <w:ind w:left="612" w:hangingChars="255" w:hanging="612"/>
              <w:rPr>
                <w:rFonts w:eastAsia="標楷體"/>
                <w:iCs/>
                <w:kern w:val="0"/>
              </w:rPr>
            </w:pPr>
            <w:r w:rsidRPr="00F82673">
              <w:rPr>
                <w:rFonts w:eastAsia="標楷體" w:hint="eastAsia"/>
                <w:iCs/>
                <w:kern w:val="0"/>
              </w:rPr>
              <w:t>2.1.2</w:t>
            </w:r>
            <w:r w:rsidRPr="00F82673">
              <w:rPr>
                <w:rFonts w:eastAsia="標楷體" w:hint="eastAsia"/>
                <w:iCs/>
                <w:kern w:val="0"/>
              </w:rPr>
              <w:t>醫療</w:t>
            </w:r>
            <w:r w:rsidR="003E6E6B" w:rsidRPr="00F82673">
              <w:rPr>
                <w:rFonts w:eastAsia="標楷體" w:hint="eastAsia"/>
                <w:iCs/>
                <w:kern w:val="0"/>
              </w:rPr>
              <w:t>人員</w:t>
            </w:r>
            <w:r w:rsidRPr="00F82673">
              <w:rPr>
                <w:rFonts w:eastAsia="標楷體" w:hint="eastAsia"/>
                <w:iCs/>
                <w:kern w:val="0"/>
              </w:rPr>
              <w:t>針對降血糖藥品應避免以「口頭」溝通血糖值，應有標準化程序通報並回應血糖檢測結果及後續醫療照護流程。</w:t>
            </w:r>
          </w:p>
          <w:p w:rsidR="006D289B" w:rsidRPr="00F82673" w:rsidRDefault="00E7630A" w:rsidP="00E7630A">
            <w:pPr>
              <w:ind w:left="612" w:hangingChars="255" w:hanging="612"/>
              <w:rPr>
                <w:rFonts w:eastAsia="標楷體"/>
                <w:iCs/>
                <w:kern w:val="0"/>
              </w:rPr>
            </w:pPr>
            <w:r w:rsidRPr="00F82673">
              <w:rPr>
                <w:rFonts w:eastAsia="標楷體" w:hint="eastAsia"/>
                <w:iCs/>
                <w:kern w:val="0"/>
              </w:rPr>
              <w:t>2.1.3</w:t>
            </w:r>
            <w:r w:rsidRPr="00F82673">
              <w:rPr>
                <w:rFonts w:eastAsia="標楷體" w:hint="eastAsia"/>
                <w:iCs/>
                <w:kern w:val="0"/>
              </w:rPr>
              <w:t>針對類鴉片止痛藥品醫療人員進行疼痛處置應優先採取多重模式的混合式治療法，請參考衛生福利部食品藥物管理署公告之「急性疼痛病人成癮性麻醉藥品使用指引」並注意轉換不同類鴉片止痛劑時，需適度調整劑量以避免藥物過量。</w:t>
            </w:r>
          </w:p>
        </w:tc>
      </w:tr>
      <w:tr w:rsidR="00F82673" w:rsidRPr="00F82673" w:rsidTr="00A33A0B">
        <w:trPr>
          <w:trHeight w:val="1064"/>
        </w:trPr>
        <w:tc>
          <w:tcPr>
            <w:tcW w:w="997" w:type="pct"/>
            <w:vMerge/>
            <w:shd w:val="clear" w:color="auto" w:fill="auto"/>
          </w:tcPr>
          <w:p w:rsidR="006D289B" w:rsidRPr="00F82673" w:rsidRDefault="006D289B" w:rsidP="00A63E68">
            <w:pPr>
              <w:pStyle w:val="a3"/>
              <w:numPr>
                <w:ilvl w:val="0"/>
                <w:numId w:val="16"/>
              </w:numPr>
              <w:ind w:leftChars="0"/>
              <w:rPr>
                <w:rFonts w:eastAsia="標楷體"/>
                <w:b/>
                <w:iCs/>
                <w:kern w:val="0"/>
              </w:rPr>
            </w:pPr>
          </w:p>
        </w:tc>
        <w:tc>
          <w:tcPr>
            <w:tcW w:w="1163" w:type="pct"/>
            <w:tcBorders>
              <w:top w:val="nil"/>
              <w:bottom w:val="nil"/>
            </w:tcBorders>
            <w:shd w:val="clear" w:color="auto" w:fill="auto"/>
          </w:tcPr>
          <w:p w:rsidR="00ED587E" w:rsidRPr="00F82673" w:rsidRDefault="00ED587E" w:rsidP="00ED587E">
            <w:pPr>
              <w:adjustRightInd w:val="0"/>
              <w:ind w:left="408" w:hangingChars="170" w:hanging="408"/>
              <w:jc w:val="both"/>
              <w:rPr>
                <w:rFonts w:eastAsia="標楷體"/>
              </w:rPr>
            </w:pPr>
            <w:r w:rsidRPr="00F82673">
              <w:rPr>
                <w:rFonts w:eastAsia="標楷體" w:hint="eastAsia"/>
              </w:rPr>
              <w:t>2.2</w:t>
            </w:r>
            <w:r w:rsidRPr="00F82673">
              <w:rPr>
                <w:rFonts w:eastAsia="標楷體" w:hint="eastAsia"/>
              </w:rPr>
              <w:t>提升病人或照顧者高警訊藥品的認知。</w:t>
            </w:r>
          </w:p>
        </w:tc>
        <w:tc>
          <w:tcPr>
            <w:tcW w:w="2840" w:type="pct"/>
            <w:tcBorders>
              <w:top w:val="nil"/>
              <w:bottom w:val="nil"/>
            </w:tcBorders>
            <w:shd w:val="clear" w:color="auto" w:fill="auto"/>
          </w:tcPr>
          <w:p w:rsidR="00E7630A" w:rsidRPr="00F82673" w:rsidRDefault="00E7630A" w:rsidP="00E7630A">
            <w:pPr>
              <w:ind w:left="612" w:hangingChars="255" w:hanging="612"/>
              <w:rPr>
                <w:rFonts w:eastAsia="標楷體"/>
                <w:iCs/>
                <w:kern w:val="0"/>
              </w:rPr>
            </w:pPr>
            <w:r w:rsidRPr="00F82673">
              <w:rPr>
                <w:rFonts w:eastAsia="標楷體" w:hint="eastAsia"/>
                <w:iCs/>
                <w:kern w:val="0"/>
              </w:rPr>
              <w:t>2.2.1</w:t>
            </w:r>
            <w:r w:rsidRPr="00F82673">
              <w:rPr>
                <w:rFonts w:eastAsia="標楷體"/>
                <w:iCs/>
                <w:kern w:val="0"/>
              </w:rPr>
              <w:t>輸注化學治療藥品</w:t>
            </w:r>
            <w:r w:rsidRPr="00F82673">
              <w:rPr>
                <w:rFonts w:eastAsia="標楷體" w:hint="eastAsia"/>
                <w:iCs/>
                <w:kern w:val="0"/>
              </w:rPr>
              <w:t>時</w:t>
            </w:r>
            <w:r w:rsidRPr="00F82673">
              <w:rPr>
                <w:rFonts w:eastAsia="標楷體"/>
                <w:iCs/>
                <w:kern w:val="0"/>
              </w:rPr>
              <w:t>，</w:t>
            </w:r>
            <w:r w:rsidR="00697BDC" w:rsidRPr="00F82673">
              <w:rPr>
                <w:rFonts w:eastAsia="標楷體" w:hint="eastAsia"/>
                <w:iCs/>
                <w:kern w:val="0"/>
              </w:rPr>
              <w:t>醫療人員</w:t>
            </w:r>
            <w:r w:rsidRPr="00F82673">
              <w:rPr>
                <w:rFonts w:eastAsia="標楷體"/>
                <w:iCs/>
                <w:kern w:val="0"/>
              </w:rPr>
              <w:t>應適當指導病人</w:t>
            </w:r>
            <w:r w:rsidRPr="00F82673">
              <w:rPr>
                <w:rFonts w:eastAsia="標楷體" w:hint="eastAsia"/>
                <w:iCs/>
                <w:kern w:val="0"/>
              </w:rPr>
              <w:t>或照顧者</w:t>
            </w:r>
            <w:r w:rsidR="00697BDC" w:rsidRPr="00F82673">
              <w:rPr>
                <w:rFonts w:eastAsia="標楷體"/>
                <w:iCs/>
                <w:kern w:val="0"/>
              </w:rPr>
              <w:t>觀察注射部位有否任何不適狀況，並維持其適當姿勢，以</w:t>
            </w:r>
            <w:r w:rsidRPr="00F82673">
              <w:rPr>
                <w:rFonts w:eastAsia="標楷體"/>
                <w:iCs/>
                <w:kern w:val="0"/>
              </w:rPr>
              <w:t>防</w:t>
            </w:r>
            <w:r w:rsidR="00697BDC" w:rsidRPr="00F82673">
              <w:rPr>
                <w:rFonts w:eastAsia="標楷體" w:hint="eastAsia"/>
                <w:iCs/>
                <w:kern w:val="0"/>
              </w:rPr>
              <w:t>藥物滲漏</w:t>
            </w:r>
            <w:r w:rsidRPr="00F82673">
              <w:rPr>
                <w:rFonts w:eastAsia="標楷體"/>
                <w:iCs/>
                <w:kern w:val="0"/>
              </w:rPr>
              <w:t>發生。</w:t>
            </w:r>
          </w:p>
          <w:p w:rsidR="001205D7" w:rsidRPr="00F82673" w:rsidRDefault="00E7630A" w:rsidP="001205D7">
            <w:pPr>
              <w:ind w:leftChars="15" w:left="600" w:hangingChars="235" w:hanging="564"/>
              <w:rPr>
                <w:rFonts w:eastAsia="標楷體"/>
                <w:iCs/>
                <w:kern w:val="0"/>
              </w:rPr>
            </w:pPr>
            <w:r w:rsidRPr="00F82673">
              <w:rPr>
                <w:rFonts w:eastAsia="標楷體" w:hint="eastAsia"/>
                <w:iCs/>
                <w:kern w:val="0"/>
              </w:rPr>
              <w:t>2.2.2</w:t>
            </w:r>
            <w:r w:rsidRPr="00F82673">
              <w:rPr>
                <w:rFonts w:eastAsia="標楷體" w:hint="eastAsia"/>
                <w:iCs/>
                <w:kern w:val="0"/>
              </w:rPr>
              <w:t>衛教病人或照顧者定時服用抗凝血劑的重要性，不要隨意停用或增加藥物，並說明使用抗凝血劑的風險、出血的危險訊號及注意事項。</w:t>
            </w:r>
            <w:r w:rsidR="001205D7" w:rsidRPr="00F82673">
              <w:rPr>
                <w:rFonts w:eastAsia="標楷體" w:hint="eastAsia"/>
                <w:iCs/>
                <w:kern w:val="0"/>
              </w:rPr>
              <w:t>如：</w:t>
            </w:r>
          </w:p>
          <w:p w:rsidR="001205D7" w:rsidRPr="00F82673" w:rsidRDefault="001205D7" w:rsidP="00F82673">
            <w:pPr>
              <w:pStyle w:val="a3"/>
              <w:numPr>
                <w:ilvl w:val="0"/>
                <w:numId w:val="31"/>
              </w:numPr>
              <w:ind w:leftChars="0" w:left="601" w:hanging="283"/>
              <w:rPr>
                <w:rFonts w:eastAsia="標楷體"/>
                <w:iCs/>
                <w:kern w:val="0"/>
                <w:szCs w:val="28"/>
              </w:rPr>
            </w:pPr>
            <w:r w:rsidRPr="00F82673">
              <w:rPr>
                <w:rFonts w:eastAsia="標楷體" w:hint="eastAsia"/>
                <w:iCs/>
                <w:kern w:val="0"/>
                <w:szCs w:val="28"/>
              </w:rPr>
              <w:t>使用</w:t>
            </w:r>
            <w:r w:rsidRPr="00F82673">
              <w:rPr>
                <w:rFonts w:eastAsia="標楷體" w:hint="eastAsia"/>
                <w:iCs/>
                <w:kern w:val="0"/>
                <w:szCs w:val="28"/>
              </w:rPr>
              <w:t>wa</w:t>
            </w:r>
            <w:r w:rsidRPr="00F82673">
              <w:rPr>
                <w:rFonts w:eastAsia="標楷體"/>
                <w:iCs/>
                <w:kern w:val="0"/>
                <w:szCs w:val="28"/>
              </w:rPr>
              <w:t>r</w:t>
            </w:r>
            <w:r w:rsidRPr="00F82673">
              <w:rPr>
                <w:rFonts w:eastAsia="標楷體" w:hint="eastAsia"/>
                <w:iCs/>
                <w:kern w:val="0"/>
                <w:szCs w:val="28"/>
              </w:rPr>
              <w:t>farin</w:t>
            </w:r>
            <w:r w:rsidRPr="00F82673">
              <w:rPr>
                <w:rFonts w:eastAsia="標楷體" w:hint="eastAsia"/>
                <w:iCs/>
                <w:kern w:val="0"/>
                <w:szCs w:val="28"/>
              </w:rPr>
              <w:t>易與食物</w:t>
            </w:r>
            <w:r w:rsidR="00186DE2" w:rsidRPr="00F82673">
              <w:rPr>
                <w:rFonts w:eastAsia="標楷體" w:hint="eastAsia"/>
                <w:iCs/>
                <w:kern w:val="0"/>
                <w:szCs w:val="28"/>
              </w:rPr>
              <w:t>（</w:t>
            </w:r>
            <w:r w:rsidRPr="00F82673">
              <w:rPr>
                <w:rFonts w:eastAsia="標楷體" w:hint="eastAsia"/>
                <w:iCs/>
                <w:kern w:val="0"/>
                <w:szCs w:val="28"/>
              </w:rPr>
              <w:t>如：綠色蔬菜、內臟、酒精等</w:t>
            </w:r>
            <w:r w:rsidR="00186DE2" w:rsidRPr="00F82673">
              <w:rPr>
                <w:rFonts w:eastAsia="標楷體" w:hint="eastAsia"/>
                <w:iCs/>
                <w:kern w:val="0"/>
                <w:szCs w:val="28"/>
              </w:rPr>
              <w:t>）</w:t>
            </w:r>
            <w:r w:rsidRPr="00F82673">
              <w:rPr>
                <w:rFonts w:eastAsia="標楷體" w:hint="eastAsia"/>
                <w:iCs/>
                <w:kern w:val="0"/>
                <w:szCs w:val="28"/>
              </w:rPr>
              <w:t>、保健食品</w:t>
            </w:r>
            <w:r w:rsidR="00186DE2" w:rsidRPr="00F82673">
              <w:rPr>
                <w:rFonts w:eastAsia="標楷體" w:hint="eastAsia"/>
                <w:iCs/>
                <w:kern w:val="0"/>
                <w:szCs w:val="28"/>
              </w:rPr>
              <w:t>（</w:t>
            </w:r>
            <w:r w:rsidRPr="00F82673">
              <w:rPr>
                <w:rFonts w:eastAsia="標楷體" w:hint="eastAsia"/>
                <w:iCs/>
                <w:kern w:val="0"/>
                <w:szCs w:val="28"/>
              </w:rPr>
              <w:t>如：銀杏、當歸等</w:t>
            </w:r>
            <w:r w:rsidR="00186DE2" w:rsidRPr="00F82673">
              <w:rPr>
                <w:rFonts w:eastAsia="標楷體" w:hint="eastAsia"/>
                <w:iCs/>
                <w:kern w:val="0"/>
                <w:szCs w:val="28"/>
              </w:rPr>
              <w:t>）</w:t>
            </w:r>
            <w:r w:rsidRPr="00F82673">
              <w:rPr>
                <w:rFonts w:eastAsia="標楷體" w:hint="eastAsia"/>
                <w:iCs/>
                <w:kern w:val="0"/>
                <w:szCs w:val="28"/>
              </w:rPr>
              <w:t>及多種藥物產生交互作用而影響療效。</w:t>
            </w:r>
          </w:p>
          <w:p w:rsidR="001205D7" w:rsidRPr="00F82673" w:rsidRDefault="001205D7" w:rsidP="00F82673">
            <w:pPr>
              <w:pStyle w:val="a3"/>
              <w:numPr>
                <w:ilvl w:val="0"/>
                <w:numId w:val="31"/>
              </w:numPr>
              <w:ind w:leftChars="0" w:left="601" w:hanging="284"/>
              <w:rPr>
                <w:rFonts w:eastAsia="標楷體"/>
                <w:iCs/>
                <w:kern w:val="0"/>
                <w:szCs w:val="28"/>
              </w:rPr>
            </w:pPr>
            <w:r w:rsidRPr="00F82673">
              <w:rPr>
                <w:rFonts w:eastAsia="標楷體" w:hint="eastAsia"/>
                <w:iCs/>
                <w:kern w:val="0"/>
                <w:szCs w:val="28"/>
              </w:rPr>
              <w:t>新型抗凝血劑</w:t>
            </w:r>
            <w:r w:rsidRPr="00F82673">
              <w:rPr>
                <w:rFonts w:eastAsia="標楷體" w:hint="eastAsia"/>
                <w:iCs/>
                <w:kern w:val="0"/>
                <w:szCs w:val="28"/>
              </w:rPr>
              <w:t>Dabigatran</w:t>
            </w:r>
            <w:r w:rsidRPr="00F82673">
              <w:rPr>
                <w:rFonts w:eastAsia="標楷體" w:hint="eastAsia"/>
                <w:iCs/>
                <w:kern w:val="0"/>
                <w:szCs w:val="28"/>
              </w:rPr>
              <w:t>膠囊不能剝開或咬碎，以免增加出血風險。</w:t>
            </w:r>
          </w:p>
          <w:p w:rsidR="001205D7" w:rsidRPr="00F82673" w:rsidRDefault="001205D7" w:rsidP="00F82673">
            <w:pPr>
              <w:pStyle w:val="a3"/>
              <w:numPr>
                <w:ilvl w:val="0"/>
                <w:numId w:val="31"/>
              </w:numPr>
              <w:ind w:leftChars="0" w:left="601" w:hanging="284"/>
              <w:rPr>
                <w:rFonts w:eastAsia="標楷體"/>
                <w:iCs/>
                <w:kern w:val="0"/>
              </w:rPr>
            </w:pPr>
            <w:r w:rsidRPr="00F82673">
              <w:rPr>
                <w:rFonts w:eastAsia="標楷體" w:hint="eastAsia"/>
                <w:iCs/>
                <w:kern w:val="0"/>
                <w:szCs w:val="28"/>
              </w:rPr>
              <w:t>執行手術、拔牙治療、侵入性檢查時，需</w:t>
            </w:r>
            <w:r w:rsidRPr="00F82673">
              <w:rPr>
                <w:rFonts w:eastAsia="標楷體" w:hint="eastAsia"/>
                <w:iCs/>
                <w:kern w:val="0"/>
              </w:rPr>
              <w:t>告知醫師有服用抗凝血劑。</w:t>
            </w:r>
          </w:p>
          <w:p w:rsidR="006D289B" w:rsidRPr="00F82673" w:rsidRDefault="00E7630A" w:rsidP="005A0BFC">
            <w:pPr>
              <w:ind w:left="612" w:hangingChars="255" w:hanging="612"/>
              <w:rPr>
                <w:rFonts w:eastAsia="標楷體"/>
                <w:iCs/>
                <w:kern w:val="0"/>
              </w:rPr>
            </w:pPr>
            <w:r w:rsidRPr="00F82673">
              <w:rPr>
                <w:rFonts w:eastAsia="標楷體" w:hint="eastAsia"/>
                <w:iCs/>
                <w:kern w:val="0"/>
              </w:rPr>
              <w:t>2.2.3</w:t>
            </w:r>
            <w:r w:rsidRPr="00F82673">
              <w:rPr>
                <w:rFonts w:eastAsia="標楷體" w:hint="eastAsia"/>
                <w:iCs/>
                <w:kern w:val="0"/>
              </w:rPr>
              <w:t>病人自控式止痛</w:t>
            </w:r>
            <w:r w:rsidRPr="00F82673">
              <w:rPr>
                <w:rFonts w:eastAsia="標楷體" w:hint="eastAsia"/>
                <w:iCs/>
                <w:kern w:val="0"/>
              </w:rPr>
              <w:t>(PCA)</w:t>
            </w:r>
            <w:r w:rsidRPr="00F82673">
              <w:rPr>
                <w:rFonts w:eastAsia="標楷體" w:hint="eastAsia"/>
                <w:iCs/>
                <w:kern w:val="0"/>
              </w:rPr>
              <w:t>應由病人自控式給藥，若由代理人控制給藥</w:t>
            </w:r>
            <w:r w:rsidRPr="00F82673">
              <w:rPr>
                <w:rFonts w:eastAsia="標楷體" w:hint="eastAsia"/>
                <w:iCs/>
                <w:kern w:val="0"/>
              </w:rPr>
              <w:t xml:space="preserve">(PCA by </w:t>
            </w:r>
            <w:r w:rsidRPr="00F82673">
              <w:rPr>
                <w:rFonts w:eastAsia="標楷體" w:hint="eastAsia"/>
                <w:iCs/>
                <w:kern w:val="0"/>
              </w:rPr>
              <w:lastRenderedPageBreak/>
              <w:t>Proxy)</w:t>
            </w:r>
            <w:r w:rsidRPr="00F82673">
              <w:rPr>
                <w:rFonts w:eastAsia="標楷體" w:hint="eastAsia"/>
                <w:iCs/>
                <w:kern w:val="0"/>
              </w:rPr>
              <w:t>需衛教指導病人或照顧者了解正確的使用方式及可能風險。</w:t>
            </w:r>
          </w:p>
        </w:tc>
      </w:tr>
      <w:tr w:rsidR="00F82673" w:rsidRPr="00F82673" w:rsidTr="00623D5B">
        <w:trPr>
          <w:trHeight w:val="1064"/>
        </w:trPr>
        <w:tc>
          <w:tcPr>
            <w:tcW w:w="997" w:type="pct"/>
            <w:vMerge/>
            <w:shd w:val="clear" w:color="auto" w:fill="auto"/>
          </w:tcPr>
          <w:p w:rsidR="006D289B" w:rsidRPr="00F82673" w:rsidRDefault="006D289B" w:rsidP="00A63E68">
            <w:pPr>
              <w:pStyle w:val="a3"/>
              <w:numPr>
                <w:ilvl w:val="0"/>
                <w:numId w:val="16"/>
              </w:numPr>
              <w:ind w:leftChars="0"/>
              <w:rPr>
                <w:rFonts w:eastAsia="標楷體"/>
                <w:b/>
                <w:iCs/>
                <w:kern w:val="0"/>
              </w:rPr>
            </w:pPr>
          </w:p>
        </w:tc>
        <w:tc>
          <w:tcPr>
            <w:tcW w:w="1163" w:type="pct"/>
            <w:tcBorders>
              <w:top w:val="nil"/>
              <w:bottom w:val="nil"/>
            </w:tcBorders>
            <w:shd w:val="clear" w:color="auto" w:fill="auto"/>
          </w:tcPr>
          <w:p w:rsidR="006D289B" w:rsidRPr="00F82673" w:rsidRDefault="00ED587E" w:rsidP="006E6321">
            <w:pPr>
              <w:adjustRightInd w:val="0"/>
              <w:ind w:left="408" w:hangingChars="170" w:hanging="408"/>
              <w:jc w:val="both"/>
              <w:rPr>
                <w:rFonts w:eastAsia="標楷體"/>
              </w:rPr>
            </w:pPr>
            <w:r w:rsidRPr="00F82673">
              <w:rPr>
                <w:rFonts w:eastAsia="標楷體" w:hint="eastAsia"/>
              </w:rPr>
              <w:t>2.3</w:t>
            </w:r>
            <w:r w:rsidRPr="00F82673">
              <w:rPr>
                <w:rFonts w:eastAsia="標楷體" w:hint="eastAsia"/>
                <w:iCs/>
              </w:rPr>
              <w:t>建立高警訊藥品管理及監測機制</w:t>
            </w:r>
            <w:r w:rsidR="0081780E" w:rsidRPr="00F82673">
              <w:rPr>
                <w:rFonts w:eastAsia="標楷體" w:hint="eastAsia"/>
                <w:iCs/>
              </w:rPr>
              <w:t>。</w:t>
            </w:r>
          </w:p>
        </w:tc>
        <w:tc>
          <w:tcPr>
            <w:tcW w:w="2840" w:type="pct"/>
            <w:tcBorders>
              <w:top w:val="nil"/>
              <w:bottom w:val="nil"/>
            </w:tcBorders>
            <w:shd w:val="clear" w:color="auto" w:fill="auto"/>
          </w:tcPr>
          <w:p w:rsidR="00E7630A" w:rsidRPr="00F82673" w:rsidRDefault="00E7630A" w:rsidP="00E7630A">
            <w:pPr>
              <w:ind w:left="612" w:hangingChars="255" w:hanging="612"/>
              <w:rPr>
                <w:rFonts w:eastAsia="標楷體"/>
                <w:iCs/>
                <w:kern w:val="0"/>
              </w:rPr>
            </w:pPr>
            <w:r w:rsidRPr="00F82673">
              <w:rPr>
                <w:rFonts w:eastAsia="標楷體" w:hint="eastAsia"/>
                <w:iCs/>
                <w:kern w:val="0"/>
              </w:rPr>
              <w:t>2.3.1</w:t>
            </w:r>
            <w:r w:rsidRPr="00F82673">
              <w:rPr>
                <w:rFonts w:eastAsia="標楷體" w:hint="eastAsia"/>
                <w:iCs/>
                <w:kern w:val="0"/>
              </w:rPr>
              <w:t>建議高警訊藥品自醫囑、調劑至給藥應有防錯機制，如：標示高警訊藥品、醫令防錯、給藥後追蹤。</w:t>
            </w:r>
          </w:p>
          <w:p w:rsidR="00E7630A" w:rsidRPr="00F82673" w:rsidRDefault="00E7630A" w:rsidP="00E7630A">
            <w:pPr>
              <w:ind w:left="612" w:hangingChars="255" w:hanging="612"/>
              <w:rPr>
                <w:rFonts w:eastAsia="標楷體"/>
                <w:iCs/>
                <w:kern w:val="0"/>
              </w:rPr>
            </w:pPr>
            <w:r w:rsidRPr="00F82673">
              <w:rPr>
                <w:rFonts w:eastAsia="標楷體" w:hint="eastAsia"/>
                <w:iCs/>
                <w:kern w:val="0"/>
              </w:rPr>
              <w:t>2.3.2</w:t>
            </w:r>
            <w:r w:rsidRPr="00F82673">
              <w:rPr>
                <w:rFonts w:eastAsia="標楷體" w:hint="eastAsia"/>
                <w:iCs/>
                <w:kern w:val="0"/>
              </w:rPr>
              <w:t>針對高警訊藥品有特殊註記提醒或其他機制，如：儲位標示、處方、藥袋藥名等。</w:t>
            </w:r>
          </w:p>
          <w:p w:rsidR="00E7630A" w:rsidRPr="00F82673" w:rsidRDefault="00E7630A" w:rsidP="00E7630A">
            <w:pPr>
              <w:ind w:left="612" w:hangingChars="255" w:hanging="612"/>
              <w:rPr>
                <w:rFonts w:eastAsia="標楷體"/>
                <w:iCs/>
                <w:kern w:val="0"/>
              </w:rPr>
            </w:pPr>
            <w:r w:rsidRPr="00F82673">
              <w:rPr>
                <w:rFonts w:eastAsia="標楷體" w:hint="eastAsia"/>
                <w:iCs/>
                <w:kern w:val="0"/>
              </w:rPr>
              <w:t>2.3.3</w:t>
            </w:r>
            <w:r w:rsidRPr="00F82673">
              <w:rPr>
                <w:rFonts w:eastAsia="標楷體" w:hint="eastAsia"/>
                <w:iCs/>
                <w:kern w:val="0"/>
              </w:rPr>
              <w:t>為確保護理人員正確給藥，建議給藥系統應設置提示畫面，如</w:t>
            </w:r>
            <w:r w:rsidR="004B6269" w:rsidRPr="00F82673">
              <w:rPr>
                <w:rFonts w:eastAsia="標楷體" w:hint="eastAsia"/>
                <w:iCs/>
                <w:kern w:val="0"/>
              </w:rPr>
              <w:t>：</w:t>
            </w:r>
            <w:r w:rsidRPr="00F82673">
              <w:rPr>
                <w:rFonts w:eastAsia="標楷體" w:hint="eastAsia"/>
                <w:iCs/>
                <w:kern w:val="0"/>
              </w:rPr>
              <w:t>以顏色或特殊標示辨別高警訊藥品。</w:t>
            </w:r>
          </w:p>
          <w:p w:rsidR="00E7630A" w:rsidRPr="00F82673" w:rsidRDefault="00E7630A" w:rsidP="00E7630A">
            <w:pPr>
              <w:ind w:left="612" w:hangingChars="255" w:hanging="612"/>
              <w:rPr>
                <w:rFonts w:eastAsia="標楷體"/>
                <w:iCs/>
                <w:kern w:val="0"/>
              </w:rPr>
            </w:pPr>
            <w:r w:rsidRPr="00F82673">
              <w:rPr>
                <w:rFonts w:eastAsia="標楷體" w:hint="eastAsia"/>
                <w:iCs/>
                <w:kern w:val="0"/>
              </w:rPr>
              <w:t>2.3.4</w:t>
            </w:r>
            <w:r w:rsidRPr="00F82673">
              <w:rPr>
                <w:rFonts w:eastAsia="標楷體" w:hint="eastAsia"/>
                <w:iCs/>
                <w:kern w:val="0"/>
              </w:rPr>
              <w:t>規範治療過程宜有相關檢查</w:t>
            </w:r>
            <w:r w:rsidRPr="00F82673">
              <w:rPr>
                <w:rFonts w:eastAsia="標楷體" w:hint="eastAsia"/>
                <w:iCs/>
                <w:kern w:val="0"/>
              </w:rPr>
              <w:t>/</w:t>
            </w:r>
            <w:r w:rsidRPr="00F82673">
              <w:rPr>
                <w:rFonts w:eastAsia="標楷體" w:hint="eastAsia"/>
                <w:iCs/>
                <w:kern w:val="0"/>
              </w:rPr>
              <w:t>檢驗值評估基準與調整治療。</w:t>
            </w:r>
          </w:p>
          <w:p w:rsidR="00E7630A" w:rsidRPr="00F82673" w:rsidRDefault="00E7630A" w:rsidP="00E7630A">
            <w:pPr>
              <w:ind w:left="612" w:hangingChars="255" w:hanging="612"/>
              <w:rPr>
                <w:rFonts w:eastAsia="標楷體"/>
                <w:iCs/>
                <w:kern w:val="0"/>
              </w:rPr>
            </w:pPr>
            <w:r w:rsidRPr="00F82673">
              <w:rPr>
                <w:rFonts w:eastAsia="標楷體" w:hint="eastAsia"/>
                <w:iCs/>
                <w:kern w:val="0"/>
              </w:rPr>
              <w:t>2.3.5</w:t>
            </w:r>
            <w:r w:rsidRPr="00F82673">
              <w:rPr>
                <w:rFonts w:eastAsia="標楷體" w:hint="eastAsia"/>
                <w:iCs/>
                <w:kern w:val="0"/>
              </w:rPr>
              <w:t>使用降血糖針劑建議應</w:t>
            </w:r>
            <w:r w:rsidRPr="00F82673">
              <w:rPr>
                <w:rFonts w:eastAsia="標楷體"/>
                <w:iCs/>
                <w:kern w:val="0"/>
              </w:rPr>
              <w:t>註記胰島素施打部位，如</w:t>
            </w:r>
            <w:r w:rsidR="004B6269" w:rsidRPr="00F82673">
              <w:rPr>
                <w:rFonts w:eastAsia="標楷體" w:hint="eastAsia"/>
                <w:iCs/>
                <w:kern w:val="0"/>
              </w:rPr>
              <w:t>：</w:t>
            </w:r>
            <w:r w:rsidRPr="00F82673">
              <w:rPr>
                <w:rFonts w:eastAsia="標楷體"/>
                <w:iCs/>
                <w:kern w:val="0"/>
              </w:rPr>
              <w:t>有顏色標註已注射區塊或自動提醒應施打部位，以</w:t>
            </w:r>
            <w:r w:rsidRPr="00F82673">
              <w:rPr>
                <w:rFonts w:eastAsia="標楷體" w:hint="eastAsia"/>
                <w:iCs/>
                <w:kern w:val="0"/>
              </w:rPr>
              <w:t>避免施打重覆部位</w:t>
            </w:r>
            <w:r w:rsidRPr="00F82673">
              <w:rPr>
                <w:rFonts w:eastAsia="標楷體"/>
                <w:iCs/>
                <w:kern w:val="0"/>
              </w:rPr>
              <w:t>。</w:t>
            </w:r>
          </w:p>
          <w:p w:rsidR="00490270" w:rsidRPr="00F82673" w:rsidRDefault="00E7630A" w:rsidP="00D93986">
            <w:pPr>
              <w:ind w:left="612" w:hangingChars="255" w:hanging="612"/>
              <w:rPr>
                <w:rFonts w:eastAsia="標楷體"/>
                <w:iCs/>
                <w:kern w:val="0"/>
              </w:rPr>
            </w:pPr>
            <w:r w:rsidRPr="00F82673">
              <w:rPr>
                <w:rFonts w:eastAsia="標楷體" w:hint="eastAsia"/>
                <w:iCs/>
                <w:kern w:val="0"/>
              </w:rPr>
              <w:t>2.3.</w:t>
            </w:r>
            <w:r w:rsidR="007C3183" w:rsidRPr="00F82673">
              <w:rPr>
                <w:rFonts w:eastAsia="標楷體" w:hint="eastAsia"/>
                <w:iCs/>
                <w:kern w:val="0"/>
              </w:rPr>
              <w:t>6</w:t>
            </w:r>
            <w:r w:rsidRPr="00F82673">
              <w:rPr>
                <w:rFonts w:eastAsia="標楷體" w:hint="eastAsia"/>
                <w:iCs/>
                <w:kern w:val="0"/>
              </w:rPr>
              <w:t>使用</w:t>
            </w:r>
            <w:r w:rsidRPr="00F82673">
              <w:rPr>
                <w:rFonts w:eastAsia="標楷體"/>
                <w:iCs/>
                <w:kern w:val="0"/>
              </w:rPr>
              <w:t>類鴉片止痛劑的高風險病人</w:t>
            </w:r>
            <w:r w:rsidR="00186DE2" w:rsidRPr="00F82673">
              <w:rPr>
                <w:rFonts w:eastAsia="標楷體" w:hint="eastAsia"/>
                <w:iCs/>
                <w:kern w:val="0"/>
              </w:rPr>
              <w:t>（</w:t>
            </w:r>
            <w:r w:rsidR="00D93986" w:rsidRPr="00F82673">
              <w:rPr>
                <w:rFonts w:eastAsia="標楷體"/>
                <w:iCs/>
                <w:kern w:val="0"/>
              </w:rPr>
              <w:t>如</w:t>
            </w:r>
            <w:r w:rsidR="00D93986" w:rsidRPr="00F82673">
              <w:rPr>
                <w:rFonts w:eastAsia="標楷體" w:hint="eastAsia"/>
                <w:iCs/>
                <w:kern w:val="0"/>
              </w:rPr>
              <w:t>：</w:t>
            </w:r>
            <w:r w:rsidR="00D93986" w:rsidRPr="00F82673">
              <w:rPr>
                <w:rFonts w:eastAsia="標楷體"/>
                <w:iCs/>
                <w:kern w:val="0"/>
              </w:rPr>
              <w:t>有併用其他鎮靜藥物、睡眠呼吸中止、呼吸道阻塞</w:t>
            </w:r>
            <w:r w:rsidR="00D93986" w:rsidRPr="00F82673">
              <w:rPr>
                <w:rFonts w:eastAsia="標楷體" w:hint="eastAsia"/>
                <w:iCs/>
                <w:kern w:val="0"/>
              </w:rPr>
              <w:t>等</w:t>
            </w:r>
            <w:r w:rsidR="00186DE2" w:rsidRPr="00F82673">
              <w:rPr>
                <w:rFonts w:eastAsia="標楷體" w:hint="eastAsia"/>
                <w:iCs/>
                <w:kern w:val="0"/>
              </w:rPr>
              <w:t>）</w:t>
            </w:r>
            <w:r w:rsidR="00D93986" w:rsidRPr="00F82673">
              <w:rPr>
                <w:rFonts w:eastAsia="標楷體"/>
                <w:iCs/>
                <w:kern w:val="0"/>
              </w:rPr>
              <w:t xml:space="preserve"> </w:t>
            </w:r>
            <w:r w:rsidR="00D93986" w:rsidRPr="00F82673">
              <w:rPr>
                <w:rFonts w:eastAsia="標楷體"/>
                <w:iCs/>
                <w:kern w:val="0"/>
              </w:rPr>
              <w:t>建議持續性的監測血氧飽和度與換氣功能</w:t>
            </w:r>
            <w:r w:rsidR="00490270" w:rsidRPr="00F82673">
              <w:rPr>
                <w:rFonts w:eastAsia="標楷體" w:hint="eastAsia"/>
                <w:iCs/>
                <w:kern w:val="0"/>
              </w:rPr>
              <w:t>。</w:t>
            </w:r>
          </w:p>
          <w:p w:rsidR="006D289B" w:rsidRPr="00F82673" w:rsidRDefault="00490270" w:rsidP="00490270">
            <w:pPr>
              <w:ind w:left="612" w:hangingChars="255" w:hanging="612"/>
              <w:rPr>
                <w:rFonts w:eastAsia="標楷體"/>
                <w:iCs/>
                <w:kern w:val="0"/>
              </w:rPr>
            </w:pPr>
            <w:r w:rsidRPr="00F82673">
              <w:rPr>
                <w:rFonts w:eastAsia="標楷體" w:hint="eastAsia"/>
                <w:iCs/>
                <w:kern w:val="0"/>
              </w:rPr>
              <w:t>2.3.</w:t>
            </w:r>
            <w:r w:rsidR="007C3183" w:rsidRPr="00F82673">
              <w:rPr>
                <w:rFonts w:eastAsia="標楷體" w:hint="eastAsia"/>
                <w:iCs/>
                <w:kern w:val="0"/>
              </w:rPr>
              <w:t>7</w:t>
            </w:r>
            <w:r w:rsidRPr="00F82673">
              <w:rPr>
                <w:rFonts w:eastAsia="標楷體"/>
                <w:iCs/>
                <w:kern w:val="0"/>
              </w:rPr>
              <w:t>醫院應該備有類鴉片止痛劑的拮抗劑</w:t>
            </w:r>
            <w:r w:rsidRPr="00F82673">
              <w:rPr>
                <w:rFonts w:eastAsia="標楷體"/>
                <w:iCs/>
                <w:kern w:val="0"/>
              </w:rPr>
              <w:t xml:space="preserve"> (naloxone) </w:t>
            </w:r>
            <w:r w:rsidRPr="00F82673">
              <w:rPr>
                <w:rFonts w:eastAsia="標楷體"/>
                <w:iCs/>
                <w:kern w:val="0"/>
              </w:rPr>
              <w:t>及緊急狀況時的標準作業流程，以確保能及時處理呼吸抑制等嚴重副作用。</w:t>
            </w:r>
          </w:p>
          <w:p w:rsidR="007C3183" w:rsidRPr="00F82673" w:rsidRDefault="007C3183" w:rsidP="00490270">
            <w:pPr>
              <w:ind w:left="612" w:hangingChars="255" w:hanging="612"/>
              <w:rPr>
                <w:rFonts w:eastAsia="標楷體"/>
                <w:iCs/>
                <w:kern w:val="0"/>
              </w:rPr>
            </w:pPr>
            <w:r w:rsidRPr="00F82673">
              <w:rPr>
                <w:rFonts w:eastAsia="標楷體" w:hint="eastAsia"/>
                <w:iCs/>
                <w:kern w:val="0"/>
              </w:rPr>
              <w:t>2.3.8</w:t>
            </w:r>
            <w:r w:rsidRPr="00F82673">
              <w:rPr>
                <w:rFonts w:eastAsia="標楷體"/>
                <w:iCs/>
                <w:kern w:val="0"/>
              </w:rPr>
              <w:t>類鴉片止痛劑</w:t>
            </w:r>
            <w:r w:rsidRPr="00F82673">
              <w:rPr>
                <w:rFonts w:eastAsia="標楷體" w:hint="eastAsia"/>
                <w:iCs/>
                <w:kern w:val="0"/>
              </w:rPr>
              <w:t>使用硬脊膜外給藥時</w:t>
            </w:r>
            <w:r w:rsidRPr="00F82673">
              <w:rPr>
                <w:rFonts w:eastAsia="標楷體" w:hint="eastAsia"/>
                <w:iCs/>
                <w:kern w:val="0"/>
              </w:rPr>
              <w:t xml:space="preserve"> (Epidural PCA)</w:t>
            </w:r>
            <w:r w:rsidRPr="00F82673">
              <w:rPr>
                <w:rFonts w:eastAsia="標楷體" w:hint="eastAsia"/>
                <w:iCs/>
                <w:kern w:val="0"/>
              </w:rPr>
              <w:t>，要特別注意預防管路錯接。如：採用顏色、標籤標示不同的輸液管路，以預防因給藥途徑錯誤所造成的嚴重副作用。</w:t>
            </w:r>
          </w:p>
        </w:tc>
      </w:tr>
      <w:tr w:rsidR="00623D5B" w:rsidRPr="00F82673" w:rsidTr="00623D5B">
        <w:trPr>
          <w:trHeight w:val="1135"/>
        </w:trPr>
        <w:tc>
          <w:tcPr>
            <w:tcW w:w="997" w:type="pct"/>
            <w:shd w:val="clear" w:color="auto" w:fill="auto"/>
          </w:tcPr>
          <w:p w:rsidR="00623D5B" w:rsidRPr="00F82673" w:rsidRDefault="00623D5B" w:rsidP="00F82673">
            <w:pPr>
              <w:pStyle w:val="a3"/>
              <w:numPr>
                <w:ilvl w:val="0"/>
                <w:numId w:val="28"/>
              </w:numPr>
              <w:ind w:leftChars="0"/>
              <w:rPr>
                <w:rFonts w:eastAsia="標楷體"/>
                <w:b/>
                <w:iCs/>
                <w:kern w:val="0"/>
              </w:rPr>
            </w:pPr>
            <w:r w:rsidRPr="00F82673">
              <w:rPr>
                <w:rFonts w:eastAsia="標楷體" w:hint="eastAsia"/>
                <w:b/>
              </w:rPr>
              <w:t>加強輸液幫浦使用安全。</w:t>
            </w:r>
          </w:p>
        </w:tc>
        <w:tc>
          <w:tcPr>
            <w:tcW w:w="1163" w:type="pct"/>
            <w:tcBorders>
              <w:top w:val="single" w:sz="4" w:space="0" w:color="auto"/>
              <w:bottom w:val="single" w:sz="4" w:space="0" w:color="auto"/>
            </w:tcBorders>
            <w:shd w:val="clear" w:color="auto" w:fill="auto"/>
          </w:tcPr>
          <w:p w:rsidR="00623D5B" w:rsidRPr="00F82673" w:rsidRDefault="00623D5B" w:rsidP="00ED587E">
            <w:pPr>
              <w:adjustRightInd w:val="0"/>
              <w:ind w:left="408" w:hangingChars="170" w:hanging="408"/>
              <w:rPr>
                <w:rFonts w:eastAsia="標楷體"/>
              </w:rPr>
            </w:pPr>
            <w:r w:rsidRPr="00F82673">
              <w:rPr>
                <w:rFonts w:eastAsia="標楷體" w:hint="eastAsia"/>
              </w:rPr>
              <w:t>3.1</w:t>
            </w:r>
            <w:r w:rsidRPr="00F82673">
              <w:rPr>
                <w:rFonts w:eastAsia="標楷體" w:hint="eastAsia"/>
              </w:rPr>
              <w:t>建立輸液幫浦使用安全管理機制。</w:t>
            </w:r>
          </w:p>
        </w:tc>
        <w:tc>
          <w:tcPr>
            <w:tcW w:w="2840" w:type="pct"/>
            <w:tcBorders>
              <w:top w:val="single" w:sz="4" w:space="0" w:color="auto"/>
              <w:bottom w:val="single" w:sz="4" w:space="0" w:color="auto"/>
            </w:tcBorders>
            <w:shd w:val="clear" w:color="auto" w:fill="auto"/>
          </w:tcPr>
          <w:p w:rsidR="00623D5B" w:rsidRPr="00F82673" w:rsidRDefault="003227C7" w:rsidP="00623D5B">
            <w:pPr>
              <w:ind w:left="600" w:hangingChars="250" w:hanging="600"/>
              <w:rPr>
                <w:rFonts w:eastAsia="標楷體"/>
                <w:iCs/>
                <w:kern w:val="0"/>
              </w:rPr>
            </w:pPr>
            <w:r w:rsidRPr="00F82673">
              <w:rPr>
                <w:rFonts w:eastAsia="標楷體" w:hint="eastAsia"/>
                <w:iCs/>
                <w:kern w:val="0"/>
              </w:rPr>
              <w:t>3.1</w:t>
            </w:r>
            <w:r w:rsidR="00623D5B" w:rsidRPr="00F82673">
              <w:rPr>
                <w:rFonts w:eastAsia="標楷體" w:hint="eastAsia"/>
                <w:iCs/>
                <w:kern w:val="0"/>
              </w:rPr>
              <w:t>.1</w:t>
            </w:r>
            <w:r w:rsidR="00623D5B" w:rsidRPr="00F82673">
              <w:rPr>
                <w:rFonts w:eastAsia="標楷體" w:hint="eastAsia"/>
                <w:iCs/>
                <w:kern w:val="0"/>
              </w:rPr>
              <w:t>醫院應明定需使用輸液幫浦的高警訊藥品（如：化療藥劑、抗凝血劑</w:t>
            </w:r>
            <w:r w:rsidR="00623D5B" w:rsidRPr="00F82673">
              <w:rPr>
                <w:rFonts w:eastAsia="標楷體"/>
                <w:iCs/>
                <w:kern w:val="0"/>
              </w:rPr>
              <w:t>...</w:t>
            </w:r>
            <w:r w:rsidR="00623D5B" w:rsidRPr="00F82673">
              <w:rPr>
                <w:rFonts w:eastAsia="標楷體" w:hint="eastAsia"/>
                <w:iCs/>
                <w:kern w:val="0"/>
              </w:rPr>
              <w:t>等），若需轉換藥物濃度與流速，建議醫令系統或資訊設計有計算流速功能，以確保劑量正確。</w:t>
            </w:r>
          </w:p>
          <w:p w:rsidR="00623D5B" w:rsidRPr="00F82673" w:rsidRDefault="003227C7" w:rsidP="00623D5B">
            <w:pPr>
              <w:ind w:left="600" w:hangingChars="250" w:hanging="600"/>
              <w:rPr>
                <w:rFonts w:eastAsia="標楷體"/>
                <w:iCs/>
                <w:kern w:val="0"/>
              </w:rPr>
            </w:pPr>
            <w:r w:rsidRPr="00F82673">
              <w:rPr>
                <w:rFonts w:eastAsia="標楷體" w:hint="eastAsia"/>
                <w:iCs/>
                <w:kern w:val="0"/>
              </w:rPr>
              <w:t>3.1</w:t>
            </w:r>
            <w:r w:rsidR="00623D5B" w:rsidRPr="00F82673">
              <w:rPr>
                <w:rFonts w:eastAsia="標楷體" w:hint="eastAsia"/>
                <w:iCs/>
                <w:kern w:val="0"/>
              </w:rPr>
              <w:t>.2</w:t>
            </w:r>
            <w:r w:rsidR="00623D5B" w:rsidRPr="00F82673">
              <w:rPr>
                <w:rFonts w:eastAsia="標楷體" w:hint="eastAsia"/>
                <w:iCs/>
                <w:kern w:val="0"/>
              </w:rPr>
              <w:t>醫院應針對相關人員提供持續有效的輸</w:t>
            </w:r>
            <w:r w:rsidR="00623D5B" w:rsidRPr="00F82673">
              <w:rPr>
                <w:rFonts w:eastAsia="標楷體" w:hint="eastAsia"/>
                <w:iCs/>
                <w:kern w:val="0"/>
              </w:rPr>
              <w:lastRenderedPageBreak/>
              <w:t>液幫浦教育訓練，包括基本認知及不同廠牌間的操作方式。</w:t>
            </w:r>
          </w:p>
          <w:p w:rsidR="00623D5B" w:rsidRPr="00F82673" w:rsidRDefault="003227C7" w:rsidP="00623D5B">
            <w:pPr>
              <w:ind w:left="600" w:hangingChars="250" w:hanging="600"/>
              <w:rPr>
                <w:rFonts w:eastAsia="標楷體"/>
                <w:iCs/>
                <w:kern w:val="0"/>
              </w:rPr>
            </w:pPr>
            <w:r w:rsidRPr="00F82673">
              <w:rPr>
                <w:rFonts w:eastAsia="標楷體" w:hint="eastAsia"/>
                <w:iCs/>
                <w:kern w:val="0"/>
              </w:rPr>
              <w:t>3.1</w:t>
            </w:r>
            <w:r w:rsidR="00623D5B" w:rsidRPr="00F82673">
              <w:rPr>
                <w:rFonts w:eastAsia="標楷體" w:hint="eastAsia"/>
                <w:iCs/>
                <w:kern w:val="0"/>
              </w:rPr>
              <w:t>.3</w:t>
            </w:r>
            <w:r w:rsidR="00623D5B" w:rsidRPr="00F82673">
              <w:rPr>
                <w:rFonts w:eastAsia="標楷體" w:hint="eastAsia"/>
                <w:iCs/>
                <w:kern w:val="0"/>
              </w:rPr>
              <w:t>醫院應訂有輸液幫浦的定期檢測與維護管理規定，以確保使用安全。</w:t>
            </w:r>
          </w:p>
        </w:tc>
      </w:tr>
    </w:tbl>
    <w:p w:rsidR="003E6B93" w:rsidRPr="00F82673" w:rsidRDefault="003E6B93" w:rsidP="007D1A15">
      <w:pPr>
        <w:widowControl/>
      </w:pPr>
    </w:p>
    <w:p w:rsidR="003E6B93" w:rsidRPr="00F82673" w:rsidRDefault="003E6B93">
      <w:pPr>
        <w:widowControl/>
      </w:pPr>
      <w:r w:rsidRPr="00F82673">
        <w:br w:type="page"/>
      </w:r>
    </w:p>
    <w:p w:rsidR="003E6B93" w:rsidRPr="00F82673" w:rsidRDefault="003E6B93" w:rsidP="003E6B93">
      <w:pPr>
        <w:pStyle w:val="aa"/>
      </w:pPr>
      <w:bookmarkStart w:id="46" w:name="目標6"/>
      <w:r w:rsidRPr="00F82673">
        <w:lastRenderedPageBreak/>
        <w:t>目標</w:t>
      </w:r>
      <w:r w:rsidR="0084498A" w:rsidRPr="00F82673">
        <w:rPr>
          <w:rFonts w:hint="eastAsia"/>
        </w:rPr>
        <w:t>六</w:t>
      </w:r>
      <w:r w:rsidRPr="00F82673">
        <w:t>、</w:t>
      </w:r>
      <w:r w:rsidRPr="00F82673">
        <w:rPr>
          <w:rFonts w:hint="eastAsia"/>
        </w:rPr>
        <w:t>落實感染管制</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042"/>
        <w:gridCol w:w="4715"/>
      </w:tblGrid>
      <w:tr w:rsidR="00F82673" w:rsidRPr="00F82673" w:rsidTr="007E7726">
        <w:trPr>
          <w:trHeight w:val="274"/>
          <w:tblHeader/>
        </w:trPr>
        <w:tc>
          <w:tcPr>
            <w:tcW w:w="1043" w:type="pct"/>
            <w:tcBorders>
              <w:bottom w:val="single" w:sz="4" w:space="0" w:color="auto"/>
            </w:tcBorders>
            <w:shd w:val="clear" w:color="auto" w:fill="auto"/>
            <w:vAlign w:val="center"/>
          </w:tcPr>
          <w:bookmarkEnd w:id="46"/>
          <w:p w:rsidR="003E6B93" w:rsidRPr="00F82673" w:rsidRDefault="003E6B93" w:rsidP="00910BA4">
            <w:pPr>
              <w:widowControl/>
              <w:jc w:val="center"/>
              <w:rPr>
                <w:rFonts w:eastAsia="標楷體"/>
                <w:b/>
                <w:iCs/>
                <w:kern w:val="0"/>
                <w:szCs w:val="24"/>
              </w:rPr>
            </w:pPr>
            <w:r w:rsidRPr="00F82673">
              <w:rPr>
                <w:rFonts w:eastAsia="標楷體" w:hint="eastAsia"/>
                <w:b/>
                <w:iCs/>
                <w:kern w:val="0"/>
                <w:szCs w:val="24"/>
              </w:rPr>
              <w:t>執行策略</w:t>
            </w:r>
          </w:p>
        </w:tc>
        <w:tc>
          <w:tcPr>
            <w:tcW w:w="1196" w:type="pct"/>
            <w:tcBorders>
              <w:bottom w:val="single" w:sz="4" w:space="0" w:color="auto"/>
            </w:tcBorders>
            <w:shd w:val="clear" w:color="auto" w:fill="auto"/>
            <w:vAlign w:val="center"/>
          </w:tcPr>
          <w:p w:rsidR="003E6B93" w:rsidRPr="00F82673" w:rsidRDefault="003E6B93" w:rsidP="00910BA4">
            <w:pPr>
              <w:widowControl/>
              <w:adjustRightInd w:val="0"/>
              <w:jc w:val="center"/>
              <w:outlineLvl w:val="0"/>
              <w:rPr>
                <w:rFonts w:eastAsia="標楷體"/>
                <w:b/>
                <w:iCs/>
                <w:kern w:val="0"/>
              </w:rPr>
            </w:pPr>
            <w:bookmarkStart w:id="47" w:name="_Toc369622580"/>
            <w:bookmarkStart w:id="48" w:name="_Toc370307866"/>
            <w:r w:rsidRPr="00F82673">
              <w:rPr>
                <w:rFonts w:eastAsia="標楷體" w:hint="eastAsia"/>
                <w:b/>
                <w:iCs/>
                <w:kern w:val="0"/>
              </w:rPr>
              <w:t>一般原則</w:t>
            </w:r>
            <w:bookmarkEnd w:id="47"/>
            <w:bookmarkEnd w:id="48"/>
          </w:p>
        </w:tc>
        <w:tc>
          <w:tcPr>
            <w:tcW w:w="2761" w:type="pct"/>
            <w:tcBorders>
              <w:bottom w:val="single" w:sz="4" w:space="0" w:color="auto"/>
            </w:tcBorders>
            <w:shd w:val="clear" w:color="auto" w:fill="auto"/>
          </w:tcPr>
          <w:p w:rsidR="003E6B93" w:rsidRPr="00F82673" w:rsidRDefault="003E6B93" w:rsidP="00910BA4">
            <w:pPr>
              <w:widowControl/>
              <w:adjustRightInd w:val="0"/>
              <w:jc w:val="center"/>
              <w:outlineLvl w:val="0"/>
              <w:rPr>
                <w:rFonts w:eastAsia="標楷體"/>
                <w:b/>
              </w:rPr>
            </w:pPr>
            <w:r w:rsidRPr="00F82673">
              <w:rPr>
                <w:rFonts w:eastAsia="標楷體" w:hint="eastAsia"/>
                <w:b/>
              </w:rPr>
              <w:t>參考做法</w:t>
            </w:r>
          </w:p>
        </w:tc>
      </w:tr>
      <w:tr w:rsidR="00F82673" w:rsidRPr="00F82673" w:rsidTr="007E7726">
        <w:trPr>
          <w:trHeight w:val="20"/>
        </w:trPr>
        <w:tc>
          <w:tcPr>
            <w:tcW w:w="1043" w:type="pct"/>
            <w:vMerge w:val="restart"/>
            <w:shd w:val="clear" w:color="auto" w:fill="auto"/>
          </w:tcPr>
          <w:p w:rsidR="003E6B93" w:rsidRPr="00F82673" w:rsidRDefault="003E6B93" w:rsidP="00A63E68">
            <w:pPr>
              <w:numPr>
                <w:ilvl w:val="0"/>
                <w:numId w:val="1"/>
              </w:numPr>
              <w:rPr>
                <w:rFonts w:eastAsia="標楷體"/>
                <w:b/>
                <w:iCs/>
                <w:kern w:val="0"/>
                <w:szCs w:val="24"/>
              </w:rPr>
            </w:pPr>
            <w:r w:rsidRPr="00F82673">
              <w:rPr>
                <w:rFonts w:eastAsia="標楷體" w:hint="eastAsia"/>
                <w:b/>
                <w:iCs/>
                <w:kern w:val="0"/>
                <w:szCs w:val="24"/>
              </w:rPr>
              <w:t>落實手部衛生遵從性及正確性</w:t>
            </w:r>
          </w:p>
        </w:tc>
        <w:tc>
          <w:tcPr>
            <w:tcW w:w="1196" w:type="pct"/>
            <w:tcBorders>
              <w:bottom w:val="nil"/>
            </w:tcBorders>
            <w:shd w:val="clear" w:color="auto" w:fill="auto"/>
          </w:tcPr>
          <w:p w:rsidR="003E6B93" w:rsidRPr="00F82673" w:rsidRDefault="003E6B93" w:rsidP="00910BA4">
            <w:pPr>
              <w:ind w:left="358" w:hangingChars="149" w:hanging="358"/>
              <w:rPr>
                <w:rFonts w:eastAsia="標楷體"/>
              </w:rPr>
            </w:pPr>
            <w:r w:rsidRPr="00F82673">
              <w:rPr>
                <w:rFonts w:eastAsia="標楷體"/>
              </w:rPr>
              <w:t>1.1</w:t>
            </w:r>
            <w:r w:rsidRPr="00F82673">
              <w:rPr>
                <w:rFonts w:eastAsia="標楷體" w:hint="eastAsia"/>
              </w:rPr>
              <w:t>醫院應建置完善的洗手設備，以提高人員落實手部衛生之可近性。</w:t>
            </w:r>
          </w:p>
        </w:tc>
        <w:tc>
          <w:tcPr>
            <w:tcW w:w="2761" w:type="pct"/>
            <w:tcBorders>
              <w:bottom w:val="nil"/>
            </w:tcBorders>
            <w:shd w:val="clear" w:color="auto" w:fill="auto"/>
          </w:tcPr>
          <w:p w:rsidR="003E6B93" w:rsidRPr="00F82673" w:rsidRDefault="003E6B93" w:rsidP="00910BA4">
            <w:pPr>
              <w:ind w:left="612" w:hangingChars="255" w:hanging="612"/>
              <w:rPr>
                <w:rFonts w:eastAsia="標楷體"/>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rPr>
                <w:t>1.1.1</w:t>
              </w:r>
            </w:smartTag>
            <w:r w:rsidRPr="00F82673">
              <w:rPr>
                <w:rFonts w:eastAsia="標楷體"/>
              </w:rPr>
              <w:t>建置完善的洗手設備</w:t>
            </w:r>
          </w:p>
          <w:p w:rsidR="003E6B93" w:rsidRPr="00F82673" w:rsidRDefault="003E6B93" w:rsidP="00A63E68">
            <w:pPr>
              <w:numPr>
                <w:ilvl w:val="0"/>
                <w:numId w:val="12"/>
              </w:numPr>
              <w:tabs>
                <w:tab w:val="num" w:pos="1414"/>
              </w:tabs>
              <w:overflowPunct w:val="0"/>
              <w:spacing w:line="320" w:lineRule="exact"/>
              <w:jc w:val="both"/>
              <w:rPr>
                <w:rFonts w:eastAsia="標楷體"/>
              </w:rPr>
            </w:pPr>
            <w:r w:rsidRPr="00F82673">
              <w:rPr>
                <w:rFonts w:eastAsia="標楷體"/>
              </w:rPr>
              <w:t>濕洗手設備：備有非手控式水龍頭</w:t>
            </w:r>
            <w:r w:rsidRPr="00F82673">
              <w:rPr>
                <w:rFonts w:eastAsia="標楷體"/>
                <w:snapToGrid w:val="0"/>
                <w:kern w:val="0"/>
                <w:szCs w:val="24"/>
              </w:rPr>
              <w:t>，如：肘動式、踏板式或感應式水龍頭等</w:t>
            </w:r>
            <w:r w:rsidRPr="00F82673">
              <w:rPr>
                <w:rFonts w:eastAsia="標楷體"/>
              </w:rPr>
              <w:t>、手部清潔液、擦手紙及</w:t>
            </w:r>
            <w:r w:rsidRPr="00F82673">
              <w:rPr>
                <w:rFonts w:eastAsia="標楷體"/>
                <w:kern w:val="0"/>
                <w:szCs w:val="24"/>
              </w:rPr>
              <w:t>正確洗手步驟</w:t>
            </w:r>
            <w:r w:rsidRPr="00F82673">
              <w:rPr>
                <w:rFonts w:eastAsia="標楷體"/>
              </w:rPr>
              <w:t>圖。手部清潔液可準備液態皂</w:t>
            </w:r>
            <w:r w:rsidRPr="00F82673">
              <w:rPr>
                <w:rFonts w:eastAsia="標楷體" w:hint="eastAsia"/>
              </w:rPr>
              <w:t>併用</w:t>
            </w:r>
            <w:r w:rsidRPr="00F82673">
              <w:rPr>
                <w:rFonts w:eastAsia="標楷體"/>
              </w:rPr>
              <w:t>手部消毒劑，或</w:t>
            </w:r>
            <w:r w:rsidRPr="00F82673">
              <w:rPr>
                <w:rFonts w:eastAsia="標楷體"/>
                <w:kern w:val="0"/>
                <w:szCs w:val="24"/>
              </w:rPr>
              <w:t>備有具去污作用之手部消毒劑</w:t>
            </w:r>
            <w:r w:rsidRPr="00F82673">
              <w:rPr>
                <w:rFonts w:eastAsia="標楷體"/>
                <w:snapToGrid w:val="0"/>
                <w:kern w:val="0"/>
                <w:szCs w:val="24"/>
              </w:rPr>
              <w:t>。</w:t>
            </w:r>
            <w:r w:rsidRPr="00F82673">
              <w:rPr>
                <w:rFonts w:eastAsia="標楷體"/>
              </w:rPr>
              <w:t>濕洗手設備應設置於所有醫療照顧單位，如病房、加護病房、血液透析室、門診區、臨床檢驗室及研究室等。</w:t>
            </w:r>
          </w:p>
          <w:p w:rsidR="003E6B93" w:rsidRPr="00F82673" w:rsidRDefault="003E6B93" w:rsidP="00A63E68">
            <w:pPr>
              <w:numPr>
                <w:ilvl w:val="0"/>
                <w:numId w:val="12"/>
              </w:numPr>
              <w:tabs>
                <w:tab w:val="num" w:pos="1414"/>
              </w:tabs>
              <w:rPr>
                <w:rFonts w:eastAsia="標楷體"/>
              </w:rPr>
            </w:pPr>
            <w:r w:rsidRPr="00F82673">
              <w:rPr>
                <w:rFonts w:eastAsia="標楷體"/>
              </w:rPr>
              <w:t>乾式洗手設備：酒精乾式洗手設備，設置於醫院出入口、電梯間等公共區域，以及病房、加護病房、血液透析室及門診診間。工作車、急救車、換藥車亦應配置。</w:t>
            </w:r>
          </w:p>
          <w:p w:rsidR="003E6B93" w:rsidRPr="00F82673" w:rsidRDefault="003E6B93" w:rsidP="00910BA4">
            <w:pPr>
              <w:ind w:left="612" w:hangingChars="255" w:hanging="612"/>
              <w:rPr>
                <w:rFonts w:eastAsia="標楷體"/>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rPr>
                <w:t>1.1.2</w:t>
              </w:r>
            </w:smartTag>
            <w:r w:rsidRPr="00F82673">
              <w:rPr>
                <w:rFonts w:eastAsia="標楷體"/>
              </w:rPr>
              <w:t>定期檢視各類洗手設備、補充性洗手溶液，應注意有效期限及容器清潔。</w:t>
            </w:r>
            <w:r w:rsidRPr="00F82673">
              <w:rPr>
                <w:rFonts w:eastAsia="標楷體"/>
                <w:szCs w:val="24"/>
              </w:rPr>
              <w:t>補充性洗手溶液若已</w:t>
            </w:r>
            <w:r w:rsidRPr="00F82673">
              <w:rPr>
                <w:rFonts w:eastAsia="標楷體" w:hint="eastAsia"/>
                <w:szCs w:val="24"/>
              </w:rPr>
              <w:t>到</w:t>
            </w:r>
            <w:r w:rsidRPr="00F82673">
              <w:rPr>
                <w:rFonts w:eastAsia="標楷體"/>
                <w:szCs w:val="24"/>
              </w:rPr>
              <w:t>期，須倒掉並重新填充。更換新溶液前，須充分清洗盛裝容器，並於晾乾後再進行填充。</w:t>
            </w:r>
          </w:p>
        </w:tc>
      </w:tr>
      <w:tr w:rsidR="00F82673" w:rsidRPr="00F82673" w:rsidTr="007E7726">
        <w:trPr>
          <w:trHeight w:val="20"/>
        </w:trPr>
        <w:tc>
          <w:tcPr>
            <w:tcW w:w="1043" w:type="pct"/>
            <w:vMerge/>
            <w:shd w:val="clear" w:color="auto" w:fill="auto"/>
          </w:tcPr>
          <w:p w:rsidR="003E6B93" w:rsidRPr="00F82673" w:rsidRDefault="003E6B93" w:rsidP="00910BA4">
            <w:pPr>
              <w:rPr>
                <w:rFonts w:eastAsia="標楷體"/>
                <w:b/>
                <w:iCs/>
                <w:kern w:val="0"/>
                <w:szCs w:val="24"/>
              </w:rPr>
            </w:pPr>
          </w:p>
        </w:tc>
        <w:tc>
          <w:tcPr>
            <w:tcW w:w="1196" w:type="pct"/>
            <w:tcBorders>
              <w:top w:val="nil"/>
            </w:tcBorders>
            <w:shd w:val="clear" w:color="auto" w:fill="auto"/>
          </w:tcPr>
          <w:p w:rsidR="003E6B93" w:rsidRPr="00F82673" w:rsidRDefault="003E6B93" w:rsidP="00910BA4">
            <w:pPr>
              <w:ind w:left="358" w:hangingChars="149" w:hanging="358"/>
              <w:rPr>
                <w:rFonts w:eastAsia="標楷體"/>
              </w:rPr>
            </w:pPr>
            <w:r w:rsidRPr="00F82673">
              <w:rPr>
                <w:rFonts w:eastAsia="標楷體"/>
              </w:rPr>
              <w:t>1.2</w:t>
            </w:r>
            <w:r w:rsidRPr="00F82673">
              <w:rPr>
                <w:rFonts w:eastAsia="標楷體" w:hint="eastAsia"/>
              </w:rPr>
              <w:t>應透過各種方式宣導並落實確認必須的洗手時機及方式。</w:t>
            </w:r>
          </w:p>
        </w:tc>
        <w:tc>
          <w:tcPr>
            <w:tcW w:w="2761" w:type="pct"/>
            <w:tcBorders>
              <w:top w:val="nil"/>
            </w:tcBorders>
            <w:shd w:val="clear" w:color="auto" w:fill="auto"/>
          </w:tcPr>
          <w:p w:rsidR="003E6B93" w:rsidRPr="00F82673" w:rsidRDefault="003E6B93" w:rsidP="00A63E68">
            <w:pPr>
              <w:numPr>
                <w:ilvl w:val="0"/>
                <w:numId w:val="8"/>
              </w:numPr>
              <w:ind w:left="492" w:hanging="492"/>
              <w:rPr>
                <w:rFonts w:eastAsia="標楷體"/>
              </w:rPr>
            </w:pPr>
            <w:r w:rsidRPr="00F82673">
              <w:rPr>
                <w:rFonts w:eastAsia="標楷體"/>
              </w:rPr>
              <w:t>醫護人員及需參與醫療照護的人員必需執行手部衛生的五大時機：</w:t>
            </w:r>
          </w:p>
          <w:p w:rsidR="003E6B93" w:rsidRPr="00F82673" w:rsidRDefault="003E6B93" w:rsidP="00A63E68">
            <w:pPr>
              <w:numPr>
                <w:ilvl w:val="0"/>
                <w:numId w:val="9"/>
              </w:numPr>
              <w:ind w:left="631" w:hanging="281"/>
              <w:rPr>
                <w:rFonts w:eastAsia="標楷體"/>
              </w:rPr>
            </w:pPr>
            <w:r w:rsidRPr="00F82673">
              <w:rPr>
                <w:rFonts w:eastAsia="標楷體"/>
              </w:rPr>
              <w:t>接觸病人前。</w:t>
            </w:r>
          </w:p>
          <w:p w:rsidR="003E6B93" w:rsidRPr="00F82673" w:rsidRDefault="003E6B93" w:rsidP="00A63E68">
            <w:pPr>
              <w:numPr>
                <w:ilvl w:val="0"/>
                <w:numId w:val="9"/>
              </w:numPr>
              <w:ind w:left="631" w:hanging="281"/>
              <w:rPr>
                <w:rFonts w:eastAsia="標楷體"/>
              </w:rPr>
            </w:pPr>
            <w:r w:rsidRPr="00F82673">
              <w:rPr>
                <w:rFonts w:eastAsia="標楷體"/>
              </w:rPr>
              <w:t>執行清潔或無菌技術操作前。</w:t>
            </w:r>
          </w:p>
          <w:p w:rsidR="003E6B93" w:rsidRPr="00F82673" w:rsidRDefault="003E6B93" w:rsidP="00A63E68">
            <w:pPr>
              <w:numPr>
                <w:ilvl w:val="0"/>
                <w:numId w:val="9"/>
              </w:numPr>
              <w:ind w:left="631" w:hanging="281"/>
              <w:rPr>
                <w:rFonts w:eastAsia="標楷體"/>
              </w:rPr>
            </w:pPr>
            <w:r w:rsidRPr="00F82673">
              <w:rPr>
                <w:rFonts w:eastAsia="標楷體"/>
              </w:rPr>
              <w:t>暴露於病人體液風險之後。</w:t>
            </w:r>
          </w:p>
          <w:p w:rsidR="003E6B93" w:rsidRPr="00F82673" w:rsidRDefault="003E6B93" w:rsidP="00A63E68">
            <w:pPr>
              <w:numPr>
                <w:ilvl w:val="0"/>
                <w:numId w:val="9"/>
              </w:numPr>
              <w:ind w:left="631" w:hanging="281"/>
              <w:rPr>
                <w:rFonts w:eastAsia="標楷體"/>
              </w:rPr>
            </w:pPr>
            <w:r w:rsidRPr="00F82673">
              <w:rPr>
                <w:rFonts w:eastAsia="標楷體"/>
              </w:rPr>
              <w:t>接觸病人後。</w:t>
            </w:r>
          </w:p>
          <w:p w:rsidR="003E6B93" w:rsidRPr="00F82673" w:rsidRDefault="003E6B93" w:rsidP="00A63E68">
            <w:pPr>
              <w:numPr>
                <w:ilvl w:val="0"/>
                <w:numId w:val="9"/>
              </w:numPr>
              <w:ind w:left="631" w:hanging="281"/>
              <w:rPr>
                <w:rFonts w:eastAsia="標楷體"/>
              </w:rPr>
            </w:pPr>
            <w:r w:rsidRPr="00F82673">
              <w:rPr>
                <w:rFonts w:eastAsia="標楷體"/>
              </w:rPr>
              <w:t>接觸病人週遭環境後。</w:t>
            </w:r>
          </w:p>
          <w:p w:rsidR="003E6B93" w:rsidRPr="00F82673" w:rsidRDefault="003E6B93" w:rsidP="00A63E68">
            <w:pPr>
              <w:numPr>
                <w:ilvl w:val="0"/>
                <w:numId w:val="8"/>
              </w:numPr>
              <w:tabs>
                <w:tab w:val="left" w:pos="492"/>
              </w:tabs>
              <w:rPr>
                <w:rFonts w:eastAsia="標楷體"/>
              </w:rPr>
            </w:pPr>
            <w:r w:rsidRPr="00F82673">
              <w:rPr>
                <w:rFonts w:eastAsia="標楷體"/>
              </w:rPr>
              <w:t>院內從業人員、外包人員、病人及訪客等於進出醫院或接觸病人前後亦需進行洗手</w:t>
            </w:r>
            <w:r w:rsidRPr="00F82673">
              <w:rPr>
                <w:rFonts w:eastAsia="標楷體" w:hint="eastAsia"/>
              </w:rPr>
              <w:t>。</w:t>
            </w:r>
          </w:p>
          <w:p w:rsidR="003E6B93" w:rsidRPr="00F82673" w:rsidRDefault="003E6B93" w:rsidP="00A63E68">
            <w:pPr>
              <w:numPr>
                <w:ilvl w:val="0"/>
                <w:numId w:val="8"/>
              </w:numPr>
              <w:ind w:left="492" w:hanging="492"/>
              <w:rPr>
                <w:rFonts w:eastAsia="標楷體"/>
              </w:rPr>
            </w:pPr>
            <w:r w:rsidRPr="00F82673">
              <w:rPr>
                <w:rFonts w:eastAsia="標楷體"/>
              </w:rPr>
              <w:t>執行正確的洗手方式。</w:t>
            </w:r>
          </w:p>
          <w:p w:rsidR="003E6B93" w:rsidRPr="00F82673" w:rsidRDefault="003E6B93" w:rsidP="00A63E68">
            <w:pPr>
              <w:numPr>
                <w:ilvl w:val="0"/>
                <w:numId w:val="10"/>
              </w:numPr>
              <w:ind w:left="631" w:hanging="284"/>
              <w:rPr>
                <w:rFonts w:eastAsia="標楷體"/>
              </w:rPr>
            </w:pPr>
            <w:r w:rsidRPr="00F82673">
              <w:rPr>
                <w:rFonts w:eastAsia="標楷體"/>
              </w:rPr>
              <w:t>當雙手沾到血液、體液，或可能接觸到病毒或產孢菌時，應使用</w:t>
            </w:r>
            <w:r w:rsidRPr="00F82673">
              <w:rPr>
                <w:rFonts w:eastAsia="標楷體"/>
                <w:kern w:val="0"/>
                <w:szCs w:val="24"/>
              </w:rPr>
              <w:t>具去污作用</w:t>
            </w:r>
            <w:r w:rsidRPr="00F82673">
              <w:rPr>
                <w:rFonts w:eastAsia="標楷體" w:hint="eastAsia"/>
                <w:kern w:val="0"/>
                <w:szCs w:val="24"/>
              </w:rPr>
              <w:t>之</w:t>
            </w:r>
            <w:r w:rsidRPr="00F82673">
              <w:rPr>
                <w:rFonts w:eastAsia="標楷體" w:hint="eastAsia"/>
              </w:rPr>
              <w:t>手部消毒劑清除髒污並用清水清洗</w:t>
            </w:r>
            <w:r w:rsidRPr="00F82673">
              <w:rPr>
                <w:rFonts w:eastAsia="標楷體"/>
              </w:rPr>
              <w:t>，以維護手部衛生。</w:t>
            </w:r>
          </w:p>
          <w:p w:rsidR="003E6B93" w:rsidRPr="00F82673" w:rsidRDefault="003E6B93" w:rsidP="00A63E68">
            <w:pPr>
              <w:numPr>
                <w:ilvl w:val="0"/>
                <w:numId w:val="10"/>
              </w:numPr>
              <w:ind w:left="631" w:hanging="284"/>
              <w:rPr>
                <w:rFonts w:eastAsia="標楷體"/>
              </w:rPr>
            </w:pPr>
            <w:r w:rsidRPr="00F82673">
              <w:rPr>
                <w:rFonts w:eastAsia="標楷體"/>
              </w:rPr>
              <w:lastRenderedPageBreak/>
              <w:t>在執行醫療作業時，雙手沒有明顯髒污可使用以酒精為基底的乾洗手劑維護手部衛生</w:t>
            </w:r>
            <w:r w:rsidRPr="00F82673">
              <w:rPr>
                <w:rFonts w:eastAsia="標楷體" w:hint="eastAsia"/>
              </w:rPr>
              <w:t>。</w:t>
            </w:r>
          </w:p>
          <w:p w:rsidR="003E6B93" w:rsidRPr="00F82673" w:rsidRDefault="003E6B93" w:rsidP="007E7726">
            <w:pPr>
              <w:numPr>
                <w:ilvl w:val="0"/>
                <w:numId w:val="8"/>
              </w:numPr>
              <w:tabs>
                <w:tab w:val="left" w:pos="668"/>
              </w:tabs>
              <w:rPr>
                <w:rFonts w:eastAsia="標楷體"/>
              </w:rPr>
            </w:pPr>
            <w:r w:rsidRPr="00F82673">
              <w:rPr>
                <w:rFonts w:eastAsia="標楷體"/>
              </w:rPr>
              <w:t>不得以戴手套取代洗手。</w:t>
            </w:r>
          </w:p>
        </w:tc>
      </w:tr>
      <w:tr w:rsidR="00F82673" w:rsidRPr="00F82673" w:rsidTr="00910BA4">
        <w:trPr>
          <w:trHeight w:val="20"/>
        </w:trPr>
        <w:tc>
          <w:tcPr>
            <w:tcW w:w="1043" w:type="pct"/>
            <w:tcBorders>
              <w:bottom w:val="nil"/>
            </w:tcBorders>
            <w:shd w:val="clear" w:color="auto" w:fill="auto"/>
          </w:tcPr>
          <w:p w:rsidR="003E6B93" w:rsidRPr="00F82673" w:rsidRDefault="00FB63B9" w:rsidP="00A63E68">
            <w:pPr>
              <w:numPr>
                <w:ilvl w:val="0"/>
                <w:numId w:val="1"/>
              </w:numPr>
              <w:rPr>
                <w:rFonts w:eastAsia="標楷體"/>
                <w:b/>
                <w:iCs/>
                <w:kern w:val="0"/>
                <w:szCs w:val="24"/>
              </w:rPr>
            </w:pPr>
            <w:r w:rsidRPr="00F82673">
              <w:rPr>
                <w:rFonts w:eastAsia="標楷體" w:hint="eastAsia"/>
                <w:b/>
                <w:iCs/>
                <w:kern w:val="0"/>
                <w:szCs w:val="24"/>
              </w:rPr>
              <w:lastRenderedPageBreak/>
              <w:t>加強</w:t>
            </w:r>
            <w:r w:rsidR="003E6B93" w:rsidRPr="00F82673">
              <w:rPr>
                <w:rFonts w:eastAsia="標楷體" w:hint="eastAsia"/>
                <w:b/>
                <w:iCs/>
                <w:kern w:val="0"/>
                <w:szCs w:val="24"/>
              </w:rPr>
              <w:t>抗生素使用管理機制</w:t>
            </w:r>
          </w:p>
        </w:tc>
        <w:tc>
          <w:tcPr>
            <w:tcW w:w="1196" w:type="pct"/>
            <w:tcBorders>
              <w:bottom w:val="nil"/>
            </w:tcBorders>
            <w:shd w:val="clear" w:color="auto" w:fill="auto"/>
          </w:tcPr>
          <w:p w:rsidR="003E6B93" w:rsidRPr="00F82673" w:rsidRDefault="003E6B93" w:rsidP="00910BA4">
            <w:pPr>
              <w:widowControl/>
              <w:ind w:left="360" w:hangingChars="150" w:hanging="360"/>
              <w:jc w:val="both"/>
              <w:outlineLvl w:val="0"/>
              <w:rPr>
                <w:rFonts w:eastAsia="標楷體"/>
              </w:rPr>
            </w:pPr>
            <w:bookmarkStart w:id="49" w:name="_Toc369622582"/>
            <w:bookmarkStart w:id="50" w:name="_Toc370307868"/>
            <w:r w:rsidRPr="00F82673">
              <w:rPr>
                <w:rFonts w:eastAsia="標楷體"/>
              </w:rPr>
              <w:t>2.1</w:t>
            </w:r>
            <w:r w:rsidRPr="00F82673">
              <w:rPr>
                <w:rFonts w:eastAsia="標楷體" w:hint="eastAsia"/>
              </w:rPr>
              <w:t>醫院不論規模大小，皆應由管理領導階層支持，建立基本的抗生素管理機制。管理範圍需涵蓋門診及預防性抗生素使用。</w:t>
            </w:r>
            <w:bookmarkEnd w:id="49"/>
            <w:bookmarkEnd w:id="50"/>
          </w:p>
        </w:tc>
        <w:tc>
          <w:tcPr>
            <w:tcW w:w="2761" w:type="pct"/>
            <w:tcBorders>
              <w:bottom w:val="nil"/>
            </w:tcBorders>
            <w:shd w:val="clear" w:color="auto" w:fill="auto"/>
          </w:tcPr>
          <w:p w:rsidR="003E6B93" w:rsidRPr="00F82673" w:rsidRDefault="003E6B93" w:rsidP="00910BA4">
            <w:pPr>
              <w:ind w:left="612" w:hangingChars="255" w:hanging="612"/>
              <w:rPr>
                <w:rFonts w:eastAsia="標楷體"/>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rPr>
                <w:t>2.1.1</w:t>
              </w:r>
            </w:smartTag>
            <w:r w:rsidRPr="00F82673">
              <w:rPr>
                <w:rFonts w:eastAsia="標楷體"/>
              </w:rPr>
              <w:t xml:space="preserve"> </w:t>
            </w:r>
            <w:r w:rsidRPr="00F82673">
              <w:rPr>
                <w:rFonts w:eastAsia="標楷體"/>
              </w:rPr>
              <w:t>抗生素管理由主管級醫師負責。</w:t>
            </w:r>
          </w:p>
          <w:p w:rsidR="003E6B93" w:rsidRPr="00F82673" w:rsidRDefault="003E6B93" w:rsidP="00910BA4">
            <w:pPr>
              <w:ind w:left="612" w:hangingChars="255" w:hanging="612"/>
              <w:rPr>
                <w:rFonts w:eastAsia="標楷體"/>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rPr>
                <w:t>2.1.2</w:t>
              </w:r>
            </w:smartTag>
            <w:r w:rsidRPr="00F82673">
              <w:rPr>
                <w:rFonts w:eastAsia="標楷體"/>
              </w:rPr>
              <w:t xml:space="preserve"> </w:t>
            </w:r>
            <w:r w:rsidRPr="00F82673">
              <w:rPr>
                <w:rFonts w:eastAsia="標楷體"/>
              </w:rPr>
              <w:t>抗生素藥物</w:t>
            </w:r>
            <w:r w:rsidRPr="00F82673">
              <w:rPr>
                <w:rFonts w:eastAsia="標楷體" w:hint="eastAsia"/>
              </w:rPr>
              <w:t>處方</w:t>
            </w:r>
            <w:r w:rsidRPr="00F82673">
              <w:rPr>
                <w:rFonts w:eastAsia="標楷體"/>
              </w:rPr>
              <w:t>需有</w:t>
            </w:r>
            <w:r w:rsidRPr="00F82673">
              <w:rPr>
                <w:rFonts w:eastAsia="標楷體" w:hint="eastAsia"/>
              </w:rPr>
              <w:t>時間限</w:t>
            </w:r>
            <w:r w:rsidRPr="00F82673">
              <w:rPr>
                <w:rFonts w:eastAsia="標楷體"/>
              </w:rPr>
              <w:t>制。</w:t>
            </w:r>
          </w:p>
          <w:p w:rsidR="003E6B93" w:rsidRPr="00F82673" w:rsidRDefault="003E6B93" w:rsidP="00910BA4">
            <w:pPr>
              <w:ind w:left="612" w:hangingChars="255" w:hanging="612"/>
              <w:rPr>
                <w:rFonts w:eastAsia="標楷體"/>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rPr>
                <w:t>2.1.3</w:t>
              </w:r>
            </w:smartTag>
            <w:r w:rsidRPr="00F82673">
              <w:rPr>
                <w:rFonts w:eastAsia="標楷體"/>
              </w:rPr>
              <w:t xml:space="preserve"> </w:t>
            </w:r>
            <w:r w:rsidRPr="00F82673">
              <w:rPr>
                <w:rFonts w:eastAsia="標楷體"/>
              </w:rPr>
              <w:t>抗生素處方有專責</w:t>
            </w:r>
            <w:r w:rsidRPr="00F82673">
              <w:rPr>
                <w:rFonts w:eastAsia="標楷體" w:hint="eastAsia"/>
              </w:rPr>
              <w:t>醫師</w:t>
            </w:r>
            <w:r w:rsidRPr="00F82673">
              <w:rPr>
                <w:rFonts w:eastAsia="標楷體"/>
              </w:rPr>
              <w:t>審核。</w:t>
            </w:r>
          </w:p>
          <w:p w:rsidR="003E6B93" w:rsidRPr="00F82673" w:rsidRDefault="003E6B93" w:rsidP="00910BA4">
            <w:pPr>
              <w:ind w:left="533" w:hangingChars="222" w:hanging="533"/>
              <w:rPr>
                <w:rFonts w:eastAsia="標楷體"/>
                <w:szCs w:val="24"/>
              </w:rPr>
            </w:pPr>
            <w:r w:rsidRPr="00F82673">
              <w:rPr>
                <w:rFonts w:eastAsia="標楷體" w:hint="eastAsia"/>
                <w:szCs w:val="24"/>
              </w:rPr>
              <w:t>2.1.4</w:t>
            </w:r>
            <w:r w:rsidRPr="00F82673">
              <w:rPr>
                <w:rFonts w:eastAsia="標楷體"/>
                <w:szCs w:val="24"/>
              </w:rPr>
              <w:t>訂有常見感染症抗生素治療使用建議準則，且醫師可隨時查閱相關適當使用抗生素之資料。</w:t>
            </w:r>
          </w:p>
          <w:p w:rsidR="003E6B93" w:rsidRPr="00F82673" w:rsidRDefault="003E6B93" w:rsidP="00910BA4">
            <w:pPr>
              <w:ind w:left="612" w:hangingChars="255" w:hanging="612"/>
              <w:rPr>
                <w:rFonts w:eastAsia="標楷體"/>
                <w:szCs w:val="24"/>
              </w:rPr>
            </w:pPr>
            <w:r w:rsidRPr="00F82673">
              <w:rPr>
                <w:rFonts w:eastAsia="標楷體"/>
                <w:szCs w:val="24"/>
              </w:rPr>
              <w:t>2.1.5</w:t>
            </w:r>
            <w:r w:rsidRPr="00F82673">
              <w:rPr>
                <w:rFonts w:eastAsia="標楷體"/>
                <w:szCs w:val="24"/>
              </w:rPr>
              <w:t>訂有</w:t>
            </w:r>
            <w:r w:rsidRPr="00F82673">
              <w:rPr>
                <w:rFonts w:eastAsia="標楷體"/>
                <w:bCs/>
                <w:szCs w:val="24"/>
              </w:rPr>
              <w:t>正確使用預防性抗生素</w:t>
            </w:r>
            <w:r w:rsidRPr="00F82673">
              <w:rPr>
                <w:rFonts w:eastAsia="標楷體"/>
              </w:rPr>
              <w:t>管理</w:t>
            </w:r>
            <w:r w:rsidRPr="00F82673">
              <w:rPr>
                <w:rFonts w:eastAsia="標楷體"/>
                <w:szCs w:val="24"/>
              </w:rPr>
              <w:t>措施</w:t>
            </w:r>
            <w:r w:rsidRPr="00F82673">
              <w:rPr>
                <w:rFonts w:eastAsia="標楷體" w:hint="eastAsia"/>
                <w:szCs w:val="24"/>
              </w:rPr>
              <w:t>，如</w:t>
            </w:r>
            <w:r w:rsidR="000917B1" w:rsidRPr="00F82673">
              <w:rPr>
                <w:rFonts w:eastAsia="標楷體" w:hint="eastAsia"/>
                <w:szCs w:val="24"/>
              </w:rPr>
              <w:t>：</w:t>
            </w:r>
            <w:r w:rsidRPr="00F82673">
              <w:rPr>
                <w:rFonts w:eastAsia="標楷體" w:hint="eastAsia"/>
                <w:szCs w:val="24"/>
              </w:rPr>
              <w:t>需用預防性抗生素時，應在手術劃刀前</w:t>
            </w:r>
            <w:r w:rsidRPr="00F82673">
              <w:rPr>
                <w:rFonts w:eastAsia="標楷體"/>
                <w:szCs w:val="24"/>
              </w:rPr>
              <w:t>1</w:t>
            </w:r>
            <w:r w:rsidRPr="00F82673">
              <w:rPr>
                <w:rFonts w:eastAsia="標楷體" w:hint="eastAsia"/>
                <w:szCs w:val="24"/>
              </w:rPr>
              <w:t>小時內，給予第一劑預防性抗生素（剖腹產則可在臍帶結紮切除後立即給予預防性抗生素）等。</w:t>
            </w:r>
          </w:p>
          <w:p w:rsidR="003E6B93" w:rsidRPr="00F82673" w:rsidRDefault="003E6B93" w:rsidP="00910BA4">
            <w:pPr>
              <w:ind w:left="612" w:hangingChars="255" w:hanging="612"/>
              <w:rPr>
                <w:rFonts w:eastAsia="標楷體"/>
              </w:rPr>
            </w:pPr>
            <w:r w:rsidRPr="00F82673">
              <w:rPr>
                <w:rFonts w:eastAsia="標楷體"/>
                <w:szCs w:val="24"/>
              </w:rPr>
              <w:t>2.1.6</w:t>
            </w:r>
            <w:r w:rsidRPr="00F82673">
              <w:rPr>
                <w:rFonts w:eastAsia="標楷體"/>
                <w:szCs w:val="24"/>
              </w:rPr>
              <w:t>訂有</w:t>
            </w:r>
            <w:r w:rsidRPr="00F82673">
              <w:rPr>
                <w:rFonts w:eastAsia="標楷體"/>
                <w:bCs/>
                <w:szCs w:val="24"/>
              </w:rPr>
              <w:t>門診</w:t>
            </w:r>
            <w:r w:rsidRPr="00F82673">
              <w:rPr>
                <w:rFonts w:eastAsia="標楷體" w:hint="eastAsia"/>
                <w:bCs/>
                <w:szCs w:val="24"/>
              </w:rPr>
              <w:t>及住院病人</w:t>
            </w:r>
            <w:r w:rsidRPr="00F82673">
              <w:rPr>
                <w:rFonts w:eastAsia="標楷體"/>
                <w:bCs/>
                <w:szCs w:val="24"/>
              </w:rPr>
              <w:t>抗生素合理使用情形</w:t>
            </w:r>
            <w:r w:rsidRPr="00F82673">
              <w:rPr>
                <w:rFonts w:eastAsia="標楷體"/>
              </w:rPr>
              <w:t>管理</w:t>
            </w:r>
            <w:r w:rsidRPr="00F82673">
              <w:rPr>
                <w:rFonts w:eastAsia="標楷體"/>
                <w:szCs w:val="24"/>
              </w:rPr>
              <w:t>措施</w:t>
            </w:r>
            <w:r w:rsidRPr="00F82673">
              <w:rPr>
                <w:rFonts w:eastAsia="標楷體" w:hint="eastAsia"/>
                <w:szCs w:val="24"/>
              </w:rPr>
              <w:t>，如</w:t>
            </w:r>
            <w:r w:rsidR="000917B1" w:rsidRPr="00F82673">
              <w:rPr>
                <w:rFonts w:eastAsia="標楷體" w:hint="eastAsia"/>
                <w:szCs w:val="24"/>
              </w:rPr>
              <w:t>：</w:t>
            </w:r>
            <w:r w:rsidRPr="00F82673">
              <w:rPr>
                <w:rFonts w:eastAsia="標楷體" w:hint="eastAsia"/>
                <w:szCs w:val="24"/>
              </w:rPr>
              <w:t>一般明顯急性感冒不可使用抗生素；給予抗生素使用應考慮病人體重及肝腎機能等。</w:t>
            </w:r>
          </w:p>
        </w:tc>
      </w:tr>
      <w:tr w:rsidR="00F82673" w:rsidRPr="00F82673" w:rsidTr="00910BA4">
        <w:trPr>
          <w:trHeight w:val="20"/>
        </w:trPr>
        <w:tc>
          <w:tcPr>
            <w:tcW w:w="1043" w:type="pct"/>
            <w:tcBorders>
              <w:top w:val="nil"/>
            </w:tcBorders>
            <w:shd w:val="clear" w:color="auto" w:fill="auto"/>
          </w:tcPr>
          <w:p w:rsidR="003E6B93" w:rsidRPr="00F82673" w:rsidRDefault="003E6B93" w:rsidP="00910BA4">
            <w:pPr>
              <w:rPr>
                <w:rFonts w:eastAsia="標楷體"/>
                <w:b/>
                <w:iCs/>
                <w:kern w:val="0"/>
                <w:szCs w:val="24"/>
              </w:rPr>
            </w:pPr>
          </w:p>
        </w:tc>
        <w:tc>
          <w:tcPr>
            <w:tcW w:w="1196" w:type="pct"/>
            <w:tcBorders>
              <w:top w:val="nil"/>
            </w:tcBorders>
            <w:shd w:val="clear" w:color="auto" w:fill="auto"/>
          </w:tcPr>
          <w:p w:rsidR="003E6B93" w:rsidRPr="00F82673" w:rsidRDefault="003E6B93" w:rsidP="00910BA4">
            <w:pPr>
              <w:widowControl/>
              <w:ind w:left="360" w:hangingChars="150" w:hanging="360"/>
              <w:jc w:val="both"/>
              <w:outlineLvl w:val="0"/>
              <w:rPr>
                <w:rFonts w:eastAsia="標楷體"/>
              </w:rPr>
            </w:pPr>
            <w:bookmarkStart w:id="51" w:name="_Toc369622583"/>
            <w:bookmarkStart w:id="52" w:name="_Toc370307869"/>
            <w:r w:rsidRPr="00F82673">
              <w:rPr>
                <w:rFonts w:eastAsia="標楷體"/>
              </w:rPr>
              <w:t>2.2</w:t>
            </w:r>
            <w:r w:rsidRPr="00F82673">
              <w:rPr>
                <w:rFonts w:eastAsia="標楷體" w:hint="eastAsia"/>
              </w:rPr>
              <w:t>應</w:t>
            </w:r>
            <w:r w:rsidRPr="00F82673">
              <w:rPr>
                <w:rFonts w:eastAsia="標楷體"/>
              </w:rPr>
              <w:t>設立跨部門抗生素管理小組</w:t>
            </w:r>
            <w:r w:rsidRPr="00F82673">
              <w:rPr>
                <w:rFonts w:eastAsia="標楷體" w:hint="eastAsia"/>
              </w:rPr>
              <w:t>。</w:t>
            </w:r>
            <w:bookmarkEnd w:id="51"/>
            <w:bookmarkEnd w:id="52"/>
          </w:p>
        </w:tc>
        <w:tc>
          <w:tcPr>
            <w:tcW w:w="2761" w:type="pct"/>
            <w:tcBorders>
              <w:top w:val="nil"/>
            </w:tcBorders>
            <w:shd w:val="clear" w:color="auto" w:fill="auto"/>
          </w:tcPr>
          <w:p w:rsidR="003E6B93" w:rsidRPr="00F82673" w:rsidRDefault="003E6B93" w:rsidP="00910BA4">
            <w:pPr>
              <w:ind w:left="612" w:hangingChars="255" w:hanging="612"/>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F82673">
                <w:rPr>
                  <w:rFonts w:eastAsia="標楷體"/>
                </w:rPr>
                <w:t>2.2.1</w:t>
              </w:r>
            </w:smartTag>
            <w:r w:rsidRPr="00F82673">
              <w:rPr>
                <w:rFonts w:eastAsia="標楷體"/>
              </w:rPr>
              <w:t xml:space="preserve"> </w:t>
            </w:r>
            <w:r w:rsidRPr="00F82673">
              <w:rPr>
                <w:rFonts w:eastAsia="標楷體"/>
              </w:rPr>
              <w:t>由審核醫師、藥師、醫檢師、護理師與使用抗生素的醫師代表等，共同組成團隊，進行抗生素管理。</w:t>
            </w:r>
          </w:p>
          <w:p w:rsidR="003E6B93" w:rsidRPr="00F82673" w:rsidRDefault="003E6B93" w:rsidP="00910BA4">
            <w:pPr>
              <w:ind w:left="612" w:hangingChars="255" w:hanging="612"/>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F82673">
                <w:rPr>
                  <w:rFonts w:eastAsia="標楷體"/>
                </w:rPr>
                <w:t>2.2.2</w:t>
              </w:r>
            </w:smartTag>
            <w:r w:rsidRPr="00F82673">
              <w:rPr>
                <w:rFonts w:eastAsia="標楷體"/>
              </w:rPr>
              <w:t xml:space="preserve"> </w:t>
            </w:r>
            <w:r w:rsidRPr="00F82673">
              <w:rPr>
                <w:rFonts w:eastAsia="標楷體"/>
              </w:rPr>
              <w:t>定期發佈細菌抗藥性統計，進行趨勢分析。</w:t>
            </w:r>
          </w:p>
          <w:p w:rsidR="003E6B93" w:rsidRPr="00F82673" w:rsidRDefault="003E6B93" w:rsidP="00910BA4">
            <w:pPr>
              <w:ind w:left="612" w:hangingChars="255" w:hanging="612"/>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F82673">
                <w:rPr>
                  <w:rFonts w:eastAsia="標楷體"/>
                </w:rPr>
                <w:t>2.2.3</w:t>
              </w:r>
            </w:smartTag>
            <w:r w:rsidRPr="00F82673">
              <w:rPr>
                <w:rFonts w:eastAsia="標楷體" w:hint="eastAsia"/>
                <w:szCs w:val="24"/>
              </w:rPr>
              <w:t>應定期監測與統計抗生素使用情況，對不當使用進行分析與檢討改善。</w:t>
            </w:r>
          </w:p>
          <w:p w:rsidR="003E6B93" w:rsidRPr="00F82673" w:rsidRDefault="003E6B93" w:rsidP="00910BA4">
            <w:pPr>
              <w:ind w:left="612" w:hangingChars="255" w:hanging="612"/>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F82673">
                <w:rPr>
                  <w:rFonts w:eastAsia="標楷體"/>
                </w:rPr>
                <w:t>2.2.4</w:t>
              </w:r>
            </w:smartTag>
            <w:r w:rsidRPr="00F82673">
              <w:rPr>
                <w:rFonts w:eastAsia="標楷體"/>
              </w:rPr>
              <w:t xml:space="preserve"> </w:t>
            </w:r>
            <w:r w:rsidRPr="00F82673">
              <w:rPr>
                <w:rFonts w:eastAsia="標楷體"/>
              </w:rPr>
              <w:t>提供處方醫師使用抗生素相關教育訊息，以促進抗生素處方醫師與審核醫師有效溝通。</w:t>
            </w:r>
          </w:p>
          <w:p w:rsidR="003E6B93" w:rsidRPr="00F82673" w:rsidRDefault="003E6B93" w:rsidP="00910BA4">
            <w:pPr>
              <w:ind w:left="612" w:hangingChars="255" w:hanging="612"/>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F82673">
                <w:rPr>
                  <w:rFonts w:eastAsia="標楷體"/>
                </w:rPr>
                <w:t>2.2.5</w:t>
              </w:r>
            </w:smartTag>
            <w:r w:rsidRPr="00F82673">
              <w:rPr>
                <w:rFonts w:eastAsia="標楷體"/>
              </w:rPr>
              <w:t xml:space="preserve"> </w:t>
            </w:r>
            <w:r w:rsidRPr="00F82673">
              <w:rPr>
                <w:rFonts w:eastAsia="標楷體"/>
              </w:rPr>
              <w:t>建議運用資訊系統進行抗生素管理。</w:t>
            </w:r>
          </w:p>
        </w:tc>
      </w:tr>
      <w:tr w:rsidR="00F82673" w:rsidRPr="00F82673" w:rsidTr="00910BA4">
        <w:trPr>
          <w:trHeight w:val="20"/>
        </w:trPr>
        <w:tc>
          <w:tcPr>
            <w:tcW w:w="1043" w:type="pct"/>
            <w:tcBorders>
              <w:bottom w:val="nil"/>
            </w:tcBorders>
            <w:shd w:val="clear" w:color="auto" w:fill="auto"/>
          </w:tcPr>
          <w:p w:rsidR="003E6B93" w:rsidRPr="00F82673" w:rsidRDefault="00FB63B9" w:rsidP="00A63E68">
            <w:pPr>
              <w:numPr>
                <w:ilvl w:val="0"/>
                <w:numId w:val="1"/>
              </w:numPr>
              <w:rPr>
                <w:rFonts w:eastAsia="標楷體"/>
                <w:b/>
                <w:iCs/>
                <w:kern w:val="0"/>
                <w:szCs w:val="24"/>
              </w:rPr>
            </w:pPr>
            <w:r w:rsidRPr="00F82673">
              <w:rPr>
                <w:rFonts w:eastAsia="標楷體" w:hint="eastAsia"/>
                <w:b/>
                <w:iCs/>
                <w:kern w:val="0"/>
                <w:szCs w:val="24"/>
              </w:rPr>
              <w:t>推行</w:t>
            </w:r>
            <w:r w:rsidR="003E6B93" w:rsidRPr="00F82673">
              <w:rPr>
                <w:rFonts w:eastAsia="標楷體" w:hint="eastAsia"/>
                <w:b/>
                <w:iCs/>
                <w:kern w:val="0"/>
                <w:szCs w:val="24"/>
              </w:rPr>
              <w:t>組合式照護</w:t>
            </w:r>
            <w:r w:rsidR="003E6B93" w:rsidRPr="00F82673">
              <w:rPr>
                <w:rFonts w:eastAsia="標楷體"/>
                <w:b/>
                <w:iCs/>
                <w:kern w:val="0"/>
                <w:szCs w:val="24"/>
              </w:rPr>
              <w:t>(Care Bundles)</w:t>
            </w:r>
            <w:r w:rsidR="003E6B93" w:rsidRPr="00F82673">
              <w:rPr>
                <w:rFonts w:eastAsia="標楷體" w:hint="eastAsia"/>
                <w:b/>
                <w:iCs/>
                <w:kern w:val="0"/>
                <w:szCs w:val="24"/>
              </w:rPr>
              <w:t>的措施，降低醫療照護相關</w:t>
            </w:r>
            <w:r w:rsidR="003E6B93" w:rsidRPr="00F82673">
              <w:rPr>
                <w:rFonts w:eastAsia="標楷體" w:hint="eastAsia"/>
                <w:b/>
                <w:iCs/>
                <w:kern w:val="0"/>
                <w:szCs w:val="24"/>
              </w:rPr>
              <w:lastRenderedPageBreak/>
              <w:t>感染</w:t>
            </w:r>
          </w:p>
        </w:tc>
        <w:tc>
          <w:tcPr>
            <w:tcW w:w="1196" w:type="pct"/>
            <w:tcBorders>
              <w:bottom w:val="nil"/>
            </w:tcBorders>
            <w:shd w:val="clear" w:color="auto" w:fill="auto"/>
          </w:tcPr>
          <w:p w:rsidR="003E6B93" w:rsidRPr="00F82673" w:rsidRDefault="003E6B93" w:rsidP="00910BA4">
            <w:pPr>
              <w:widowControl/>
              <w:ind w:left="360" w:hangingChars="150" w:hanging="360"/>
              <w:jc w:val="both"/>
              <w:outlineLvl w:val="0"/>
              <w:rPr>
                <w:rFonts w:eastAsia="標楷體"/>
                <w:iCs/>
                <w:kern w:val="0"/>
              </w:rPr>
            </w:pPr>
            <w:r w:rsidRPr="00F82673">
              <w:rPr>
                <w:rFonts w:eastAsia="標楷體"/>
                <w:iCs/>
                <w:kern w:val="0"/>
              </w:rPr>
              <w:lastRenderedPageBreak/>
              <w:t>3.1</w:t>
            </w:r>
            <w:r w:rsidRPr="00F82673">
              <w:rPr>
                <w:rFonts w:eastAsia="標楷體"/>
                <w:iCs/>
                <w:kern w:val="0"/>
              </w:rPr>
              <w:t>對於使用</w:t>
            </w:r>
            <w:r w:rsidRPr="00F82673">
              <w:rPr>
                <w:rFonts w:eastAsia="標楷體" w:hint="eastAsia"/>
                <w:iCs/>
                <w:kern w:val="0"/>
              </w:rPr>
              <w:t>中心導管</w:t>
            </w:r>
            <w:r w:rsidRPr="00F82673">
              <w:rPr>
                <w:rFonts w:eastAsia="標楷體"/>
                <w:iCs/>
                <w:kern w:val="0"/>
              </w:rPr>
              <w:t>、留置性尿路導管、呼吸器及手術病人，建議推廣組合式照護介入措施</w:t>
            </w:r>
          </w:p>
        </w:tc>
        <w:tc>
          <w:tcPr>
            <w:tcW w:w="2761" w:type="pct"/>
            <w:tcBorders>
              <w:bottom w:val="nil"/>
            </w:tcBorders>
            <w:shd w:val="clear" w:color="auto" w:fill="auto"/>
          </w:tcPr>
          <w:p w:rsidR="003E6B93" w:rsidRPr="00F82673" w:rsidRDefault="003E6B93" w:rsidP="00910BA4">
            <w:pPr>
              <w:ind w:left="612" w:hangingChars="255" w:hanging="612"/>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F82673">
                <w:rPr>
                  <w:rFonts w:eastAsia="標楷體"/>
                </w:rPr>
                <w:t>3.1.1</w:t>
              </w:r>
            </w:smartTag>
            <w:r w:rsidRPr="00F82673">
              <w:rPr>
                <w:rFonts w:eastAsia="標楷體"/>
              </w:rPr>
              <w:t>對於置放</w:t>
            </w:r>
            <w:r w:rsidRPr="00F82673">
              <w:rPr>
                <w:rFonts w:eastAsia="標楷體"/>
                <w:noProof/>
                <w:szCs w:val="24"/>
              </w:rPr>
              <w:t>中心導管</w:t>
            </w:r>
            <w:r w:rsidRPr="00F82673">
              <w:rPr>
                <w:rFonts w:eastAsia="標楷體"/>
                <w:szCs w:val="24"/>
              </w:rPr>
              <w:t>的病</w:t>
            </w:r>
            <w:r w:rsidRPr="00F82673">
              <w:rPr>
                <w:rFonts w:eastAsia="標楷體"/>
              </w:rPr>
              <w:t>人，依「中心導管照護品質提升計畫醫院版作業手冊」執行降低</w:t>
            </w:r>
            <w:r w:rsidRPr="00F82673">
              <w:rPr>
                <w:rFonts w:eastAsia="標楷體"/>
                <w:noProof/>
                <w:szCs w:val="24"/>
              </w:rPr>
              <w:t>中心導管</w:t>
            </w:r>
            <w:r w:rsidRPr="00F82673">
              <w:rPr>
                <w:rFonts w:eastAsia="標楷體"/>
              </w:rPr>
              <w:t>相關血流感染</w:t>
            </w:r>
            <w:r w:rsidRPr="00F82673">
              <w:rPr>
                <w:rFonts w:eastAsia="標楷體"/>
              </w:rPr>
              <w:t>(CLA-BSI, Central Line Associated Blood Stream Infection)</w:t>
            </w:r>
            <w:r w:rsidRPr="00F82673">
              <w:rPr>
                <w:rFonts w:eastAsia="標楷體"/>
              </w:rPr>
              <w:t>之措施，重點為：</w:t>
            </w:r>
          </w:p>
          <w:p w:rsidR="003E6B93" w:rsidRPr="00F82673" w:rsidRDefault="003E6B93" w:rsidP="00A63E68">
            <w:pPr>
              <w:numPr>
                <w:ilvl w:val="0"/>
                <w:numId w:val="5"/>
              </w:numPr>
              <w:rPr>
                <w:rFonts w:eastAsia="標楷體"/>
              </w:rPr>
            </w:pPr>
            <w:r w:rsidRPr="00F82673">
              <w:rPr>
                <w:rFonts w:eastAsia="標楷體" w:hint="eastAsia"/>
              </w:rPr>
              <w:t>置入中心導管前執行手部衛生。</w:t>
            </w:r>
          </w:p>
          <w:p w:rsidR="003E6B93" w:rsidRPr="00F82673" w:rsidRDefault="003E6B93" w:rsidP="00A63E68">
            <w:pPr>
              <w:numPr>
                <w:ilvl w:val="0"/>
                <w:numId w:val="5"/>
              </w:numPr>
              <w:rPr>
                <w:rFonts w:eastAsia="標楷體"/>
              </w:rPr>
            </w:pPr>
            <w:r w:rsidRPr="00F82673">
              <w:rPr>
                <w:rFonts w:eastAsia="標楷體" w:hint="eastAsia"/>
              </w:rPr>
              <w:lastRenderedPageBreak/>
              <w:t>採用適當消毒劑，如：酒精性</w:t>
            </w:r>
            <w:r w:rsidRPr="00F82673">
              <w:rPr>
                <w:rFonts w:eastAsia="標楷體"/>
              </w:rPr>
              <w:t>2% Chlorhexidine gluconate(2% CHG)</w:t>
            </w:r>
            <w:r w:rsidRPr="00F82673">
              <w:rPr>
                <w:rFonts w:eastAsia="標楷體" w:hint="eastAsia"/>
              </w:rPr>
              <w:t>進行病人皮膚消毒。</w:t>
            </w:r>
          </w:p>
          <w:p w:rsidR="003E6B93" w:rsidRPr="00F82673" w:rsidRDefault="003E6B93" w:rsidP="00A63E68">
            <w:pPr>
              <w:numPr>
                <w:ilvl w:val="0"/>
                <w:numId w:val="5"/>
              </w:numPr>
              <w:rPr>
                <w:rFonts w:eastAsia="標楷體"/>
              </w:rPr>
            </w:pPr>
            <w:r w:rsidRPr="00F82673">
              <w:rPr>
                <w:rFonts w:eastAsia="標楷體" w:hint="eastAsia"/>
              </w:rPr>
              <w:t>置放中心導管時，執行者與病人皆需使用最大無菌面防護</w:t>
            </w:r>
            <w:r w:rsidR="00186DE2" w:rsidRPr="00F82673">
              <w:rPr>
                <w:rFonts w:eastAsia="標楷體" w:hint="eastAsia"/>
              </w:rPr>
              <w:t>（</w:t>
            </w:r>
            <w:r w:rsidRPr="00F82673">
              <w:rPr>
                <w:rFonts w:eastAsia="標楷體" w:hint="eastAsia"/>
              </w:rPr>
              <w:t>執行者：口罩</w:t>
            </w:r>
            <w:r w:rsidRPr="00F82673">
              <w:rPr>
                <w:rFonts w:eastAsia="標楷體" w:hint="eastAsia"/>
                <w:lang w:val="fr-FR"/>
              </w:rPr>
              <w:t>、</w:t>
            </w:r>
            <w:r w:rsidRPr="00F82673">
              <w:rPr>
                <w:rFonts w:eastAsia="標楷體" w:hint="eastAsia"/>
              </w:rPr>
              <w:t>髮帽</w:t>
            </w:r>
            <w:r w:rsidRPr="00F82673">
              <w:rPr>
                <w:rFonts w:eastAsia="標楷體" w:hint="eastAsia"/>
                <w:lang w:val="fr-FR"/>
              </w:rPr>
              <w:t>、</w:t>
            </w:r>
            <w:r w:rsidRPr="00F82673">
              <w:rPr>
                <w:rFonts w:eastAsia="標楷體" w:hint="eastAsia"/>
              </w:rPr>
              <w:t>無菌隔離衣</w:t>
            </w:r>
            <w:r w:rsidRPr="00F82673">
              <w:rPr>
                <w:rFonts w:eastAsia="標楷體" w:hint="eastAsia"/>
                <w:lang w:val="fr-FR"/>
              </w:rPr>
              <w:t>、</w:t>
            </w:r>
            <w:r w:rsidRPr="00F82673">
              <w:rPr>
                <w:rFonts w:eastAsia="標楷體" w:hint="eastAsia"/>
              </w:rPr>
              <w:t>無菌手套；病人：</w:t>
            </w:r>
            <w:r w:rsidRPr="00F82673">
              <w:rPr>
                <w:rFonts w:eastAsia="標楷體" w:hint="eastAsia"/>
                <w:lang w:val="fr-FR"/>
              </w:rPr>
              <w:t>從頭到腳全身覆蓋</w:t>
            </w:r>
            <w:r w:rsidR="00186DE2" w:rsidRPr="00F82673">
              <w:rPr>
                <w:rFonts w:eastAsia="標楷體" w:hint="eastAsia"/>
                <w:lang w:val="fr-FR"/>
              </w:rPr>
              <w:t>）</w:t>
            </w:r>
            <w:r w:rsidRPr="00F82673">
              <w:rPr>
                <w:rFonts w:eastAsia="標楷體" w:hint="eastAsia"/>
              </w:rPr>
              <w:t>。</w:t>
            </w:r>
          </w:p>
          <w:p w:rsidR="003E6B93" w:rsidRPr="00F82673" w:rsidRDefault="003E6B93" w:rsidP="00A63E68">
            <w:pPr>
              <w:numPr>
                <w:ilvl w:val="0"/>
                <w:numId w:val="5"/>
              </w:numPr>
              <w:rPr>
                <w:rFonts w:eastAsia="標楷體"/>
              </w:rPr>
            </w:pPr>
            <w:r w:rsidRPr="00F82673">
              <w:rPr>
                <w:rFonts w:eastAsia="標楷體" w:hint="eastAsia"/>
              </w:rPr>
              <w:t>慎選置放中心導管的位置，宜避免使用鼠蹊部為置放部位。</w:t>
            </w:r>
          </w:p>
          <w:p w:rsidR="003E6B93" w:rsidRPr="00F82673" w:rsidRDefault="003E6B93" w:rsidP="00A63E68">
            <w:pPr>
              <w:numPr>
                <w:ilvl w:val="0"/>
                <w:numId w:val="5"/>
              </w:numPr>
              <w:rPr>
                <w:rFonts w:eastAsia="標楷體"/>
              </w:rPr>
            </w:pPr>
            <w:r w:rsidRPr="00F82673">
              <w:rPr>
                <w:rFonts w:eastAsia="標楷體" w:hint="eastAsia"/>
              </w:rPr>
              <w:t>每日執行中心導管照護評估，不再需要時應立即拔除。</w:t>
            </w:r>
          </w:p>
        </w:tc>
      </w:tr>
      <w:tr w:rsidR="00F82673" w:rsidRPr="00F82673" w:rsidTr="00910BA4">
        <w:trPr>
          <w:trHeight w:val="20"/>
        </w:trPr>
        <w:tc>
          <w:tcPr>
            <w:tcW w:w="1043" w:type="pct"/>
            <w:tcBorders>
              <w:top w:val="nil"/>
              <w:bottom w:val="nil"/>
            </w:tcBorders>
            <w:shd w:val="clear" w:color="auto" w:fill="auto"/>
          </w:tcPr>
          <w:p w:rsidR="003E6B93" w:rsidRPr="00F82673" w:rsidRDefault="003E6B93" w:rsidP="00910BA4">
            <w:pPr>
              <w:widowControl/>
              <w:outlineLvl w:val="0"/>
              <w:rPr>
                <w:rFonts w:eastAsia="標楷體"/>
                <w:b/>
                <w:iCs/>
                <w:kern w:val="0"/>
                <w:szCs w:val="24"/>
              </w:rPr>
            </w:pPr>
          </w:p>
        </w:tc>
        <w:tc>
          <w:tcPr>
            <w:tcW w:w="1196" w:type="pct"/>
            <w:tcBorders>
              <w:top w:val="nil"/>
              <w:bottom w:val="nil"/>
            </w:tcBorders>
            <w:shd w:val="clear" w:color="auto" w:fill="auto"/>
          </w:tcPr>
          <w:p w:rsidR="003E6B93" w:rsidRPr="00F82673" w:rsidRDefault="003E6B93" w:rsidP="00910BA4">
            <w:pPr>
              <w:widowControl/>
              <w:jc w:val="both"/>
              <w:outlineLvl w:val="0"/>
              <w:rPr>
                <w:rFonts w:eastAsia="標楷體"/>
                <w:iCs/>
                <w:kern w:val="0"/>
              </w:rPr>
            </w:pPr>
          </w:p>
        </w:tc>
        <w:tc>
          <w:tcPr>
            <w:tcW w:w="2761" w:type="pct"/>
            <w:tcBorders>
              <w:top w:val="nil"/>
              <w:bottom w:val="nil"/>
            </w:tcBorders>
            <w:shd w:val="clear" w:color="auto" w:fill="auto"/>
          </w:tcPr>
          <w:p w:rsidR="003E6B93" w:rsidRPr="00F82673" w:rsidRDefault="003E6B93" w:rsidP="00910BA4">
            <w:pPr>
              <w:ind w:left="612" w:hangingChars="255" w:hanging="612"/>
              <w:rPr>
                <w:rFonts w:eastAsia="標楷體"/>
                <w:szCs w:val="24"/>
              </w:rPr>
            </w:pPr>
            <w:smartTag w:uri="urn:schemas-microsoft-com:office:smarttags" w:element="chsdate">
              <w:smartTagPr>
                <w:attr w:name="IsROCDate" w:val="False"/>
                <w:attr w:name="IsLunarDate" w:val="False"/>
                <w:attr w:name="Day" w:val="30"/>
                <w:attr w:name="Month" w:val="12"/>
                <w:attr w:name="Year" w:val="1899"/>
              </w:smartTagPr>
              <w:r w:rsidRPr="00F82673">
                <w:rPr>
                  <w:rFonts w:eastAsia="標楷體"/>
                </w:rPr>
                <w:t>3.1.2</w:t>
              </w:r>
            </w:smartTag>
            <w:r w:rsidRPr="00F82673">
              <w:rPr>
                <w:rFonts w:eastAsia="標楷體"/>
                <w:szCs w:val="24"/>
              </w:rPr>
              <w:t>對於留置性導尿管的病人，依「</w:t>
            </w:r>
            <w:r w:rsidRPr="00F82673">
              <w:rPr>
                <w:rFonts w:eastAsia="標楷體"/>
                <w:szCs w:val="24"/>
              </w:rPr>
              <w:t>1</w:t>
            </w:r>
            <w:r w:rsidRPr="00F82673">
              <w:rPr>
                <w:rFonts w:eastAsia="標楷體"/>
                <w:bCs/>
                <w:szCs w:val="24"/>
              </w:rPr>
              <w:t>06</w:t>
            </w:r>
            <w:r w:rsidRPr="00F82673">
              <w:rPr>
                <w:rFonts w:eastAsia="標楷體"/>
                <w:bCs/>
                <w:szCs w:val="24"/>
              </w:rPr>
              <w:t>年侵入性醫療處置照護品質提升計畫作業手冊</w:t>
            </w:r>
            <w:r w:rsidRPr="00F82673">
              <w:rPr>
                <w:rFonts w:eastAsia="標楷體"/>
                <w:bCs/>
                <w:szCs w:val="24"/>
              </w:rPr>
              <w:t>-</w:t>
            </w:r>
            <w:r w:rsidRPr="00F82673">
              <w:rPr>
                <w:rFonts w:eastAsia="標楷體"/>
                <w:bCs/>
                <w:szCs w:val="24"/>
              </w:rPr>
              <w:t>醫院版</w:t>
            </w:r>
            <w:r w:rsidRPr="00F82673">
              <w:rPr>
                <w:rFonts w:eastAsia="標楷體"/>
                <w:szCs w:val="24"/>
              </w:rPr>
              <w:t>」執行降低導尿管相關尿路感染</w:t>
            </w:r>
            <w:r w:rsidRPr="00F82673">
              <w:rPr>
                <w:rFonts w:eastAsia="標楷體"/>
                <w:iCs/>
                <w:kern w:val="0"/>
                <w:szCs w:val="24"/>
                <w:lang w:eastAsia="zh-CN"/>
              </w:rPr>
              <w:t>(CA-UTI, Catheter Associated Urinary Tract Infection)</w:t>
            </w:r>
            <w:r w:rsidRPr="00F82673">
              <w:rPr>
                <w:rFonts w:eastAsia="標楷體"/>
                <w:szCs w:val="24"/>
              </w:rPr>
              <w:t>之措施，重點為：</w:t>
            </w:r>
          </w:p>
          <w:p w:rsidR="003E6B93" w:rsidRPr="00F82673" w:rsidRDefault="003E6B93" w:rsidP="00A63E68">
            <w:pPr>
              <w:numPr>
                <w:ilvl w:val="0"/>
                <w:numId w:val="6"/>
              </w:numPr>
              <w:tabs>
                <w:tab w:val="num" w:pos="674"/>
              </w:tabs>
              <w:rPr>
                <w:rFonts w:eastAsia="標楷體"/>
                <w:szCs w:val="24"/>
              </w:rPr>
            </w:pPr>
            <w:r w:rsidRPr="00F82673">
              <w:rPr>
                <w:rFonts w:eastAsia="標楷體"/>
              </w:rPr>
              <w:t>減少不必要的留置性導尿管：放置留置性導尿管要有明確的適應症，且無其他更好的替代方案。一旦適應症不再存在，要立刻移除。</w:t>
            </w:r>
          </w:p>
          <w:p w:rsidR="003E6B93" w:rsidRPr="00F82673" w:rsidRDefault="003E6B93" w:rsidP="00A63E68">
            <w:pPr>
              <w:numPr>
                <w:ilvl w:val="0"/>
                <w:numId w:val="6"/>
              </w:numPr>
              <w:rPr>
                <w:rFonts w:eastAsia="標楷體"/>
                <w:szCs w:val="24"/>
              </w:rPr>
            </w:pPr>
            <w:r w:rsidRPr="00F82673">
              <w:rPr>
                <w:rFonts w:eastAsia="標楷體"/>
                <w:szCs w:val="24"/>
              </w:rPr>
              <w:t>置放導尿管前、後執行手部衛生。</w:t>
            </w:r>
          </w:p>
          <w:p w:rsidR="003E6B93" w:rsidRPr="00F82673" w:rsidRDefault="003E6B93" w:rsidP="00A63E68">
            <w:pPr>
              <w:numPr>
                <w:ilvl w:val="0"/>
                <w:numId w:val="6"/>
              </w:numPr>
              <w:rPr>
                <w:rFonts w:eastAsia="標楷體"/>
                <w:szCs w:val="24"/>
              </w:rPr>
            </w:pPr>
            <w:r w:rsidRPr="00F82673">
              <w:rPr>
                <w:rFonts w:eastAsia="標楷體"/>
                <w:szCs w:val="24"/>
              </w:rPr>
              <w:t>放置留置性導尿管需無菌技術操作。</w:t>
            </w:r>
          </w:p>
          <w:p w:rsidR="003E6B93" w:rsidRPr="00F82673" w:rsidRDefault="003E6B93" w:rsidP="00A63E68">
            <w:pPr>
              <w:numPr>
                <w:ilvl w:val="0"/>
                <w:numId w:val="6"/>
              </w:numPr>
              <w:rPr>
                <w:rFonts w:eastAsia="標楷體"/>
                <w:szCs w:val="24"/>
              </w:rPr>
            </w:pPr>
            <w:r w:rsidRPr="00F82673">
              <w:rPr>
                <w:rFonts w:eastAsia="標楷體"/>
                <w:szCs w:val="24"/>
              </w:rPr>
              <w:t>導尿管固定方式正確，集尿袋應</w:t>
            </w:r>
            <w:r w:rsidRPr="00F82673">
              <w:rPr>
                <w:rFonts w:eastAsia="標楷體"/>
              </w:rPr>
              <w:t>維持在膀胱以下的位置，不可置於地面</w:t>
            </w:r>
            <w:r w:rsidRPr="00F82673">
              <w:rPr>
                <w:rFonts w:eastAsia="標楷體"/>
                <w:szCs w:val="24"/>
              </w:rPr>
              <w:t>。</w:t>
            </w:r>
          </w:p>
          <w:p w:rsidR="003E6B93" w:rsidRPr="00F82673" w:rsidRDefault="003E6B93" w:rsidP="00A63E68">
            <w:pPr>
              <w:numPr>
                <w:ilvl w:val="0"/>
                <w:numId w:val="6"/>
              </w:numPr>
              <w:rPr>
                <w:rFonts w:eastAsia="標楷體"/>
              </w:rPr>
            </w:pPr>
            <w:r w:rsidRPr="00F82673">
              <w:rPr>
                <w:rFonts w:eastAsia="標楷體"/>
                <w:szCs w:val="24"/>
              </w:rPr>
              <w:t>每日照護評估需落實手部衛生、進行</w:t>
            </w:r>
            <w:r w:rsidRPr="00F82673">
              <w:rPr>
                <w:rFonts w:eastAsia="標楷體"/>
                <w:spacing w:val="-16"/>
                <w:szCs w:val="24"/>
              </w:rPr>
              <w:t>拔管評估、</w:t>
            </w:r>
            <w:r w:rsidRPr="00F82673">
              <w:rPr>
                <w:rFonts w:eastAsia="標楷體"/>
                <w:szCs w:val="24"/>
              </w:rPr>
              <w:t>維持尿袋固定位置高度在膀胱高度以下、保持無菌暢通避免管路扭曲或壓折、執行日常個人衛生保持尿道口周圍清潔。</w:t>
            </w:r>
          </w:p>
        </w:tc>
      </w:tr>
      <w:tr w:rsidR="00F82673" w:rsidRPr="00F82673" w:rsidTr="00910BA4">
        <w:trPr>
          <w:trHeight w:val="20"/>
        </w:trPr>
        <w:tc>
          <w:tcPr>
            <w:tcW w:w="1043" w:type="pct"/>
            <w:tcBorders>
              <w:top w:val="nil"/>
              <w:bottom w:val="nil"/>
            </w:tcBorders>
            <w:shd w:val="clear" w:color="auto" w:fill="auto"/>
          </w:tcPr>
          <w:p w:rsidR="003E6B93" w:rsidRPr="00F82673" w:rsidRDefault="003E6B93" w:rsidP="00910BA4">
            <w:pPr>
              <w:widowControl/>
              <w:outlineLvl w:val="0"/>
              <w:rPr>
                <w:rFonts w:eastAsia="標楷體"/>
                <w:b/>
                <w:iCs/>
                <w:kern w:val="0"/>
                <w:szCs w:val="24"/>
              </w:rPr>
            </w:pPr>
          </w:p>
        </w:tc>
        <w:tc>
          <w:tcPr>
            <w:tcW w:w="1196" w:type="pct"/>
            <w:tcBorders>
              <w:top w:val="nil"/>
              <w:bottom w:val="nil"/>
            </w:tcBorders>
            <w:shd w:val="clear" w:color="auto" w:fill="auto"/>
          </w:tcPr>
          <w:p w:rsidR="003E6B93" w:rsidRPr="00F82673" w:rsidRDefault="003E6B93" w:rsidP="00910BA4">
            <w:pPr>
              <w:widowControl/>
              <w:jc w:val="both"/>
              <w:outlineLvl w:val="0"/>
              <w:rPr>
                <w:rFonts w:eastAsia="標楷體"/>
              </w:rPr>
            </w:pPr>
          </w:p>
        </w:tc>
        <w:tc>
          <w:tcPr>
            <w:tcW w:w="2761" w:type="pct"/>
            <w:tcBorders>
              <w:top w:val="nil"/>
              <w:bottom w:val="nil"/>
            </w:tcBorders>
            <w:shd w:val="clear" w:color="auto" w:fill="auto"/>
          </w:tcPr>
          <w:p w:rsidR="003E6B93" w:rsidRPr="00F82673" w:rsidRDefault="003E6B93" w:rsidP="00910BA4">
            <w:pPr>
              <w:ind w:left="612" w:hangingChars="255" w:hanging="612"/>
              <w:rPr>
                <w:rFonts w:eastAsia="標楷體"/>
                <w:szCs w:val="24"/>
              </w:rPr>
            </w:pPr>
            <w:r w:rsidRPr="00F82673">
              <w:rPr>
                <w:rFonts w:eastAsia="標楷體"/>
              </w:rPr>
              <w:t>3.1.</w:t>
            </w:r>
            <w:r w:rsidRPr="00F82673">
              <w:rPr>
                <w:rFonts w:eastAsia="標楷體" w:hint="eastAsia"/>
              </w:rPr>
              <w:t>3</w:t>
            </w:r>
            <w:r w:rsidRPr="00F82673">
              <w:rPr>
                <w:rFonts w:eastAsia="標楷體" w:hint="eastAsia"/>
                <w:szCs w:val="24"/>
              </w:rPr>
              <w:t>對於使用呼吸器病人，依「</w:t>
            </w:r>
            <w:r w:rsidRPr="00F82673">
              <w:rPr>
                <w:rFonts w:eastAsia="標楷體"/>
                <w:szCs w:val="24"/>
              </w:rPr>
              <w:t>1</w:t>
            </w:r>
            <w:r w:rsidRPr="00F82673">
              <w:rPr>
                <w:rFonts w:eastAsia="標楷體"/>
                <w:bCs/>
                <w:szCs w:val="24"/>
              </w:rPr>
              <w:t>06</w:t>
            </w:r>
            <w:r w:rsidRPr="00F82673">
              <w:rPr>
                <w:rFonts w:eastAsia="標楷體"/>
                <w:bCs/>
                <w:szCs w:val="24"/>
              </w:rPr>
              <w:t>年侵入性醫療處置照護品質提升計畫作業手冊</w:t>
            </w:r>
            <w:r w:rsidRPr="00F82673">
              <w:rPr>
                <w:rFonts w:eastAsia="標楷體"/>
                <w:bCs/>
                <w:szCs w:val="24"/>
              </w:rPr>
              <w:t>-</w:t>
            </w:r>
            <w:r w:rsidRPr="00F82673">
              <w:rPr>
                <w:rFonts w:eastAsia="標楷體"/>
                <w:bCs/>
                <w:szCs w:val="24"/>
              </w:rPr>
              <w:t>醫院版</w:t>
            </w:r>
            <w:r w:rsidRPr="00F82673">
              <w:rPr>
                <w:rFonts w:eastAsia="標楷體" w:hint="eastAsia"/>
                <w:szCs w:val="24"/>
              </w:rPr>
              <w:t>」，執行降低呼吸器相關肺炎</w:t>
            </w:r>
            <w:r w:rsidRPr="00F82673">
              <w:rPr>
                <w:rFonts w:eastAsia="標楷體"/>
                <w:iCs/>
                <w:szCs w:val="24"/>
              </w:rPr>
              <w:t>(</w:t>
            </w:r>
            <w:r w:rsidRPr="00F82673">
              <w:rPr>
                <w:rFonts w:eastAsia="標楷體" w:hint="eastAsia"/>
                <w:iCs/>
                <w:szCs w:val="24"/>
              </w:rPr>
              <w:t>Ventilator Associated Pneumonia</w:t>
            </w:r>
            <w:r w:rsidRPr="00F82673">
              <w:rPr>
                <w:rFonts w:eastAsia="標楷體"/>
                <w:iCs/>
                <w:szCs w:val="24"/>
              </w:rPr>
              <w:t>)</w:t>
            </w:r>
            <w:r w:rsidRPr="00F82673">
              <w:rPr>
                <w:rFonts w:eastAsia="標楷體" w:hint="eastAsia"/>
                <w:iCs/>
                <w:szCs w:val="24"/>
              </w:rPr>
              <w:t>之措施</w:t>
            </w:r>
            <w:r w:rsidRPr="00F82673">
              <w:rPr>
                <w:rFonts w:eastAsia="標楷體"/>
                <w:szCs w:val="24"/>
              </w:rPr>
              <w:t>，重點為：</w:t>
            </w:r>
          </w:p>
          <w:p w:rsidR="003E6B93" w:rsidRPr="00F82673" w:rsidRDefault="003E6B93" w:rsidP="00A63E68">
            <w:pPr>
              <w:numPr>
                <w:ilvl w:val="0"/>
                <w:numId w:val="7"/>
              </w:numPr>
              <w:tabs>
                <w:tab w:val="clear" w:pos="1248"/>
              </w:tabs>
              <w:ind w:left="674"/>
              <w:rPr>
                <w:rFonts w:eastAsia="標楷體"/>
                <w:szCs w:val="24"/>
              </w:rPr>
            </w:pPr>
            <w:r w:rsidRPr="00F82673">
              <w:rPr>
                <w:rFonts w:eastAsia="標楷體" w:hint="eastAsia"/>
                <w:szCs w:val="24"/>
              </w:rPr>
              <w:t>置放氣管內插管前、後執行手部衛生。</w:t>
            </w:r>
          </w:p>
          <w:p w:rsidR="003E6B93" w:rsidRPr="00F82673" w:rsidRDefault="003E6B93" w:rsidP="00A63E68">
            <w:pPr>
              <w:numPr>
                <w:ilvl w:val="0"/>
                <w:numId w:val="7"/>
              </w:numPr>
              <w:tabs>
                <w:tab w:val="clear" w:pos="1248"/>
              </w:tabs>
              <w:ind w:left="674"/>
              <w:rPr>
                <w:rFonts w:eastAsia="標楷體"/>
                <w:szCs w:val="24"/>
              </w:rPr>
            </w:pPr>
            <w:r w:rsidRPr="00F82673">
              <w:rPr>
                <w:rFonts w:eastAsia="標楷體" w:hint="eastAsia"/>
                <w:szCs w:val="24"/>
              </w:rPr>
              <w:lastRenderedPageBreak/>
              <w:t>每日需評估是否可儘早脫離呼吸器、至少一次暫停靜脈注射鎮靜劑</w:t>
            </w:r>
            <w:r w:rsidR="00186DE2" w:rsidRPr="00F82673">
              <w:rPr>
                <w:rFonts w:eastAsia="標楷體" w:hint="eastAsia"/>
                <w:szCs w:val="24"/>
              </w:rPr>
              <w:t>（</w:t>
            </w:r>
            <w:r w:rsidRPr="00F82673">
              <w:rPr>
                <w:rFonts w:eastAsia="標楷體" w:hint="eastAsia"/>
                <w:szCs w:val="24"/>
              </w:rPr>
              <w:t>不含止痛劑</w:t>
            </w:r>
            <w:r w:rsidR="00186DE2" w:rsidRPr="00F82673">
              <w:rPr>
                <w:rFonts w:eastAsia="標楷體" w:hint="eastAsia"/>
                <w:szCs w:val="24"/>
              </w:rPr>
              <w:t>）</w:t>
            </w:r>
            <w:r w:rsidRPr="00F82673">
              <w:rPr>
                <w:rFonts w:eastAsia="標楷體" w:hint="eastAsia"/>
                <w:szCs w:val="24"/>
              </w:rPr>
              <w:t>之使用，除非有相關禁忌症。</w:t>
            </w:r>
          </w:p>
          <w:p w:rsidR="003E6B93" w:rsidRPr="00F82673" w:rsidRDefault="003E6B93" w:rsidP="00A63E68">
            <w:pPr>
              <w:numPr>
                <w:ilvl w:val="0"/>
                <w:numId w:val="7"/>
              </w:numPr>
              <w:tabs>
                <w:tab w:val="clear" w:pos="1248"/>
              </w:tabs>
              <w:ind w:left="674"/>
              <w:rPr>
                <w:rFonts w:eastAsia="標楷體"/>
                <w:szCs w:val="24"/>
              </w:rPr>
            </w:pPr>
            <w:r w:rsidRPr="00F82673">
              <w:rPr>
                <w:rFonts w:eastAsia="標楷體" w:hint="eastAsia"/>
                <w:szCs w:val="24"/>
              </w:rPr>
              <w:t>宜使用</w:t>
            </w:r>
            <w:r w:rsidRPr="00F82673">
              <w:rPr>
                <w:rFonts w:eastAsia="標楷體" w:hint="eastAsia"/>
                <w:szCs w:val="24"/>
              </w:rPr>
              <w:t>0.12</w:t>
            </w:r>
            <w:r w:rsidRPr="00F82673">
              <w:rPr>
                <w:rFonts w:eastAsia="標楷體"/>
                <w:szCs w:val="24"/>
              </w:rPr>
              <w:t xml:space="preserve">% </w:t>
            </w:r>
            <w:r w:rsidRPr="00F82673">
              <w:rPr>
                <w:rFonts w:eastAsia="標楷體" w:hint="eastAsia"/>
                <w:szCs w:val="24"/>
              </w:rPr>
              <w:t>~</w:t>
            </w:r>
            <w:r w:rsidRPr="00F82673">
              <w:rPr>
                <w:rFonts w:eastAsia="標楷體"/>
                <w:szCs w:val="24"/>
              </w:rPr>
              <w:t xml:space="preserve"> </w:t>
            </w:r>
            <w:r w:rsidRPr="00F82673">
              <w:rPr>
                <w:rFonts w:eastAsia="標楷體" w:hint="eastAsia"/>
                <w:szCs w:val="24"/>
              </w:rPr>
              <w:t>0.2</w:t>
            </w:r>
            <w:r w:rsidRPr="00F82673">
              <w:rPr>
                <w:rFonts w:eastAsia="標楷體"/>
                <w:szCs w:val="24"/>
              </w:rPr>
              <w:t>%</w:t>
            </w:r>
            <w:r w:rsidRPr="00F82673">
              <w:rPr>
                <w:rFonts w:eastAsia="標楷體" w:hint="eastAsia"/>
                <w:szCs w:val="24"/>
              </w:rPr>
              <w:t xml:space="preserve"> chlorhexidine gluconate </w:t>
            </w:r>
            <w:r w:rsidRPr="00F82673">
              <w:rPr>
                <w:rFonts w:eastAsia="標楷體" w:hint="eastAsia"/>
                <w:szCs w:val="24"/>
              </w:rPr>
              <w:t>漱口水</w:t>
            </w:r>
            <w:r w:rsidRPr="00F82673">
              <w:rPr>
                <w:rFonts w:eastAsia="標楷體"/>
                <w:szCs w:val="24"/>
              </w:rPr>
              <w:t>/</w:t>
            </w:r>
            <w:r w:rsidRPr="00F82673">
              <w:rPr>
                <w:rFonts w:eastAsia="標楷體"/>
                <w:szCs w:val="24"/>
              </w:rPr>
              <w:t>凝膠</w:t>
            </w:r>
            <w:r w:rsidRPr="00F82673">
              <w:rPr>
                <w:rFonts w:eastAsia="標楷體" w:hint="eastAsia"/>
                <w:szCs w:val="24"/>
              </w:rPr>
              <w:t>執行口腔抗菌照護，每日至少</w:t>
            </w:r>
            <w:r w:rsidRPr="00F82673">
              <w:rPr>
                <w:rFonts w:eastAsia="標楷體" w:hint="eastAsia"/>
                <w:szCs w:val="24"/>
              </w:rPr>
              <w:t>2</w:t>
            </w:r>
            <w:r w:rsidRPr="00F82673">
              <w:rPr>
                <w:rFonts w:eastAsia="標楷體" w:hint="eastAsia"/>
                <w:szCs w:val="24"/>
              </w:rPr>
              <w:t>次。</w:t>
            </w:r>
          </w:p>
          <w:p w:rsidR="003E6B93" w:rsidRPr="00F82673" w:rsidRDefault="003E6B93" w:rsidP="00A63E68">
            <w:pPr>
              <w:numPr>
                <w:ilvl w:val="0"/>
                <w:numId w:val="7"/>
              </w:numPr>
              <w:tabs>
                <w:tab w:val="clear" w:pos="1248"/>
              </w:tabs>
              <w:ind w:left="674"/>
              <w:rPr>
                <w:rFonts w:eastAsia="標楷體"/>
                <w:szCs w:val="24"/>
              </w:rPr>
            </w:pPr>
            <w:r w:rsidRPr="00F82673">
              <w:rPr>
                <w:rFonts w:eastAsia="標楷體" w:hint="eastAsia"/>
                <w:szCs w:val="24"/>
              </w:rPr>
              <w:t>床頭（</w:t>
            </w:r>
            <w:r w:rsidRPr="00F82673">
              <w:rPr>
                <w:rFonts w:eastAsia="標楷體" w:hint="eastAsia"/>
                <w:szCs w:val="24"/>
              </w:rPr>
              <w:t>head of bed</w:t>
            </w:r>
            <w:r w:rsidRPr="00F82673">
              <w:rPr>
                <w:rFonts w:eastAsia="標楷體"/>
                <w:szCs w:val="24"/>
              </w:rPr>
              <w:t>,</w:t>
            </w:r>
            <w:r w:rsidRPr="00F82673">
              <w:rPr>
                <w:rFonts w:eastAsia="標楷體" w:hint="eastAsia"/>
                <w:szCs w:val="24"/>
              </w:rPr>
              <w:t xml:space="preserve"> HOB</w:t>
            </w:r>
            <w:r w:rsidRPr="00F82673">
              <w:rPr>
                <w:rFonts w:eastAsia="標楷體" w:hint="eastAsia"/>
                <w:szCs w:val="24"/>
              </w:rPr>
              <w:t>）</w:t>
            </w:r>
            <w:r w:rsidRPr="00F82673">
              <w:rPr>
                <w:rFonts w:eastAsia="標楷體"/>
                <w:szCs w:val="24"/>
              </w:rPr>
              <w:t>維持</w:t>
            </w:r>
            <w:r w:rsidRPr="00F82673">
              <w:rPr>
                <w:rFonts w:eastAsia="標楷體" w:hint="eastAsia"/>
                <w:szCs w:val="24"/>
              </w:rPr>
              <w:t>抬高</w:t>
            </w:r>
            <w:r w:rsidRPr="00F82673">
              <w:rPr>
                <w:rFonts w:eastAsia="標楷體" w:hint="eastAsia"/>
                <w:szCs w:val="24"/>
              </w:rPr>
              <w:t>30</w:t>
            </w:r>
            <w:r w:rsidRPr="00F82673">
              <w:rPr>
                <w:rFonts w:eastAsia="標楷體"/>
                <w:szCs w:val="24"/>
                <w:vertAlign w:val="superscript"/>
              </w:rPr>
              <w:t>0</w:t>
            </w:r>
            <w:r w:rsidRPr="00F82673">
              <w:rPr>
                <w:rFonts w:eastAsia="標楷體" w:hint="eastAsia"/>
                <w:szCs w:val="24"/>
              </w:rPr>
              <w:t>~45</w:t>
            </w:r>
            <w:r w:rsidRPr="00F82673">
              <w:rPr>
                <w:rFonts w:eastAsia="標楷體"/>
                <w:szCs w:val="24"/>
                <w:vertAlign w:val="superscript"/>
              </w:rPr>
              <w:t>0</w:t>
            </w:r>
            <w:r w:rsidRPr="00F82673">
              <w:rPr>
                <w:rFonts w:eastAsia="標楷體" w:hint="eastAsia"/>
                <w:szCs w:val="24"/>
              </w:rPr>
              <w:t>，除非有禁忌症。</w:t>
            </w:r>
          </w:p>
          <w:p w:rsidR="003E6B93" w:rsidRPr="00F82673" w:rsidRDefault="003E6B93" w:rsidP="00A63E68">
            <w:pPr>
              <w:numPr>
                <w:ilvl w:val="0"/>
                <w:numId w:val="7"/>
              </w:numPr>
              <w:tabs>
                <w:tab w:val="clear" w:pos="1248"/>
                <w:tab w:val="num" w:pos="634"/>
              </w:tabs>
              <w:ind w:left="674"/>
              <w:rPr>
                <w:rFonts w:eastAsia="標楷體"/>
              </w:rPr>
            </w:pPr>
            <w:r w:rsidRPr="00F82673">
              <w:rPr>
                <w:rFonts w:eastAsia="標楷體" w:hint="eastAsia"/>
                <w:szCs w:val="24"/>
              </w:rPr>
              <w:t>適時</w:t>
            </w:r>
            <w:r w:rsidRPr="00F82673">
              <w:rPr>
                <w:rFonts w:eastAsia="標楷體"/>
                <w:szCs w:val="24"/>
              </w:rPr>
              <w:t>排空呼吸器管路積水。</w:t>
            </w:r>
          </w:p>
        </w:tc>
      </w:tr>
      <w:tr w:rsidR="00F82673" w:rsidRPr="00F82673" w:rsidTr="00910BA4">
        <w:trPr>
          <w:trHeight w:val="20"/>
        </w:trPr>
        <w:tc>
          <w:tcPr>
            <w:tcW w:w="1043" w:type="pct"/>
            <w:tcBorders>
              <w:top w:val="nil"/>
              <w:bottom w:val="nil"/>
            </w:tcBorders>
            <w:shd w:val="clear" w:color="auto" w:fill="auto"/>
          </w:tcPr>
          <w:p w:rsidR="003E6B93" w:rsidRPr="00F82673" w:rsidRDefault="003E6B93" w:rsidP="00910BA4">
            <w:pPr>
              <w:widowControl/>
              <w:outlineLvl w:val="0"/>
              <w:rPr>
                <w:rFonts w:eastAsia="標楷體"/>
                <w:b/>
                <w:iCs/>
                <w:kern w:val="0"/>
                <w:szCs w:val="24"/>
              </w:rPr>
            </w:pPr>
          </w:p>
        </w:tc>
        <w:tc>
          <w:tcPr>
            <w:tcW w:w="1196" w:type="pct"/>
            <w:tcBorders>
              <w:top w:val="nil"/>
              <w:bottom w:val="nil"/>
            </w:tcBorders>
            <w:shd w:val="clear" w:color="auto" w:fill="auto"/>
          </w:tcPr>
          <w:p w:rsidR="003E6B93" w:rsidRPr="00F82673" w:rsidRDefault="003E6B93" w:rsidP="00910BA4">
            <w:pPr>
              <w:widowControl/>
              <w:jc w:val="both"/>
              <w:outlineLvl w:val="0"/>
              <w:rPr>
                <w:rFonts w:eastAsia="標楷體"/>
              </w:rPr>
            </w:pPr>
          </w:p>
        </w:tc>
        <w:tc>
          <w:tcPr>
            <w:tcW w:w="2761" w:type="pct"/>
            <w:tcBorders>
              <w:top w:val="nil"/>
              <w:bottom w:val="nil"/>
            </w:tcBorders>
            <w:shd w:val="clear" w:color="auto" w:fill="auto"/>
          </w:tcPr>
          <w:p w:rsidR="003E6B93" w:rsidRPr="00F82673" w:rsidRDefault="003E6B93" w:rsidP="00910BA4">
            <w:pPr>
              <w:ind w:left="612" w:hangingChars="255" w:hanging="612"/>
              <w:rPr>
                <w:rFonts w:eastAsia="標楷體"/>
              </w:rPr>
            </w:pPr>
            <w:r w:rsidRPr="00F82673">
              <w:rPr>
                <w:rFonts w:eastAsia="標楷體"/>
              </w:rPr>
              <w:t>3.1.</w:t>
            </w:r>
            <w:r w:rsidRPr="00F82673">
              <w:rPr>
                <w:rFonts w:eastAsia="標楷體" w:hint="eastAsia"/>
              </w:rPr>
              <w:t>4</w:t>
            </w:r>
            <w:r w:rsidRPr="00F82673">
              <w:rPr>
                <w:rFonts w:eastAsia="標楷體"/>
              </w:rPr>
              <w:t xml:space="preserve"> </w:t>
            </w:r>
            <w:r w:rsidRPr="00F82673">
              <w:rPr>
                <w:rFonts w:eastAsia="標楷體"/>
              </w:rPr>
              <w:t>對於手術病人，建議</w:t>
            </w:r>
            <w:r w:rsidRPr="00F82673">
              <w:rPr>
                <w:rFonts w:eastAsia="標楷體" w:hint="eastAsia"/>
              </w:rPr>
              <w:t>同時</w:t>
            </w:r>
            <w:r w:rsidRPr="00F82673">
              <w:rPr>
                <w:rFonts w:eastAsia="標楷體"/>
              </w:rPr>
              <w:t>採取下列措施以降低手術部位感染</w:t>
            </w:r>
            <w:r w:rsidRPr="00F82673">
              <w:rPr>
                <w:rFonts w:eastAsia="標楷體"/>
                <w:iCs/>
                <w:kern w:val="0"/>
                <w:lang w:eastAsia="zh-CN"/>
              </w:rPr>
              <w:t>(Surgical Site Infection)</w:t>
            </w:r>
            <w:r w:rsidRPr="00F82673">
              <w:rPr>
                <w:rFonts w:eastAsia="標楷體"/>
                <w:iCs/>
                <w:kern w:val="0"/>
              </w:rPr>
              <w:t xml:space="preserve"> </w:t>
            </w:r>
            <w:r w:rsidRPr="00F82673">
              <w:rPr>
                <w:rFonts w:eastAsia="標楷體"/>
                <w:szCs w:val="24"/>
              </w:rPr>
              <w:t>，重點為：</w:t>
            </w:r>
          </w:p>
          <w:p w:rsidR="003E6B93" w:rsidRPr="00F82673" w:rsidRDefault="003E6B93" w:rsidP="00A63E68">
            <w:pPr>
              <w:numPr>
                <w:ilvl w:val="0"/>
                <w:numId w:val="11"/>
              </w:numPr>
              <w:rPr>
                <w:rFonts w:eastAsia="標楷體"/>
              </w:rPr>
            </w:pPr>
            <w:r w:rsidRPr="00F82673">
              <w:rPr>
                <w:rFonts w:eastAsia="標楷體"/>
              </w:rPr>
              <w:t>預防性抗生素的使用；應於劃刀前</w:t>
            </w:r>
            <w:r w:rsidRPr="00F82673">
              <w:rPr>
                <w:rFonts w:eastAsia="標楷體"/>
              </w:rPr>
              <w:t>1</w:t>
            </w:r>
            <w:r w:rsidRPr="00F82673">
              <w:rPr>
                <w:rFonts w:eastAsia="標楷體"/>
              </w:rPr>
              <w:t>小時內靜脈注射、藥品選擇必須遵照準則、手術結束後</w:t>
            </w:r>
            <w:r w:rsidRPr="00F82673">
              <w:rPr>
                <w:rFonts w:eastAsia="標楷體"/>
              </w:rPr>
              <w:t>24</w:t>
            </w:r>
            <w:r w:rsidRPr="00F82673">
              <w:rPr>
                <w:rFonts w:eastAsia="標楷體"/>
              </w:rPr>
              <w:t>小時內停止使用。</w:t>
            </w:r>
            <w:r w:rsidRPr="00F82673">
              <w:rPr>
                <w:rFonts w:eastAsia="標楷體" w:hint="eastAsia"/>
              </w:rPr>
              <w:t>如果手術時間過長，應適當追加抗生素。</w:t>
            </w:r>
          </w:p>
          <w:p w:rsidR="003E6B93" w:rsidRPr="00F82673" w:rsidRDefault="003E6B93" w:rsidP="00A63E68">
            <w:pPr>
              <w:numPr>
                <w:ilvl w:val="0"/>
                <w:numId w:val="11"/>
              </w:numPr>
              <w:rPr>
                <w:rFonts w:eastAsia="標楷體"/>
              </w:rPr>
            </w:pPr>
            <w:r w:rsidRPr="00F82673">
              <w:rPr>
                <w:rFonts w:eastAsia="標楷體"/>
              </w:rPr>
              <w:t>手術前沐浴：建議使用抗菌溶液</w:t>
            </w:r>
            <w:r w:rsidRPr="00F82673">
              <w:rPr>
                <w:rFonts w:eastAsia="標楷體" w:hint="eastAsia"/>
              </w:rPr>
              <w:t>或肥皂</w:t>
            </w:r>
            <w:r w:rsidRPr="00F82673">
              <w:rPr>
                <w:rFonts w:eastAsia="標楷體"/>
              </w:rPr>
              <w:t>淋浴或擦澡</w:t>
            </w:r>
            <w:r w:rsidRPr="00F82673">
              <w:t>。</w:t>
            </w:r>
          </w:p>
          <w:p w:rsidR="003E6B93" w:rsidRPr="00F82673" w:rsidRDefault="003E6B93" w:rsidP="00A63E68">
            <w:pPr>
              <w:numPr>
                <w:ilvl w:val="0"/>
                <w:numId w:val="11"/>
              </w:numPr>
              <w:rPr>
                <w:rFonts w:eastAsia="標楷體"/>
              </w:rPr>
            </w:pPr>
            <w:r w:rsidRPr="00F82673">
              <w:rPr>
                <w:rFonts w:eastAsia="標楷體"/>
              </w:rPr>
              <w:t>適當的去除毛髮；如果手術沒有除毛之需要時，應避免去除毛髮。如有需要，應盡可能在接近傷口切開的時間完成，且</w:t>
            </w:r>
            <w:r w:rsidRPr="00F82673">
              <w:rPr>
                <w:rFonts w:eastAsia="標楷體" w:hint="eastAsia"/>
              </w:rPr>
              <w:t>宜</w:t>
            </w:r>
            <w:r w:rsidRPr="00F82673">
              <w:rPr>
                <w:rFonts w:eastAsia="標楷體"/>
              </w:rPr>
              <w:t>使用剪毛器</w:t>
            </w:r>
            <w:r w:rsidRPr="00F82673">
              <w:rPr>
                <w:rFonts w:eastAsia="標楷體" w:hint="eastAsia"/>
              </w:rPr>
              <w:t>(clipper)</w:t>
            </w:r>
            <w:r w:rsidRPr="00F82673">
              <w:rPr>
                <w:rFonts w:eastAsia="標楷體"/>
              </w:rPr>
              <w:t>，不宜使用剃刀。</w:t>
            </w:r>
          </w:p>
          <w:p w:rsidR="003E6B93" w:rsidRPr="00F82673" w:rsidRDefault="003E6B93" w:rsidP="00A63E68">
            <w:pPr>
              <w:numPr>
                <w:ilvl w:val="0"/>
                <w:numId w:val="11"/>
              </w:numPr>
              <w:rPr>
                <w:rFonts w:eastAsia="標楷體"/>
              </w:rPr>
            </w:pPr>
            <w:r w:rsidRPr="00F82673">
              <w:rPr>
                <w:rFonts w:eastAsia="標楷體"/>
              </w:rPr>
              <w:t>加強糖尿病病人血糖控制；應常規性對所有病人在手術前檢驗血糖濃度</w:t>
            </w:r>
            <w:r w:rsidRPr="00F82673">
              <w:rPr>
                <w:rFonts w:eastAsia="標楷體" w:hint="eastAsia"/>
              </w:rPr>
              <w:t>，</w:t>
            </w:r>
            <w:r w:rsidRPr="00F82673">
              <w:rPr>
                <w:rFonts w:eastAsia="標楷體"/>
              </w:rPr>
              <w:t>以判斷是否有高血糖症，且最好是早點做有足夠時間完成風險評估及啟動適當的治療</w:t>
            </w:r>
            <w:r w:rsidRPr="00F82673">
              <w:rPr>
                <w:rFonts w:eastAsia="標楷體" w:hint="eastAsia"/>
              </w:rPr>
              <w:t>，並維持術後血糖值宜小於</w:t>
            </w:r>
            <w:r w:rsidRPr="00F82673">
              <w:rPr>
                <w:rFonts w:eastAsia="標楷體" w:hint="eastAsia"/>
              </w:rPr>
              <w:t>200mg/dL</w:t>
            </w:r>
            <w:r w:rsidRPr="00F82673">
              <w:rPr>
                <w:rFonts w:eastAsia="標楷體"/>
              </w:rPr>
              <w:t>。</w:t>
            </w:r>
          </w:p>
          <w:p w:rsidR="003E6B93" w:rsidRPr="00F82673" w:rsidRDefault="003E6B93" w:rsidP="00A63E68">
            <w:pPr>
              <w:numPr>
                <w:ilvl w:val="0"/>
                <w:numId w:val="11"/>
              </w:numPr>
              <w:rPr>
                <w:rFonts w:eastAsia="標楷體"/>
              </w:rPr>
            </w:pPr>
            <w:r w:rsidRPr="00F82673">
              <w:rPr>
                <w:rFonts w:eastAsia="標楷體"/>
              </w:rPr>
              <w:t>維持正常體溫；建議可使用加熱的靜脈輸液或手術前、手術中與恢復室內讓病人使用加熱的毯子</w:t>
            </w:r>
            <w:r w:rsidRPr="00F82673">
              <w:rPr>
                <w:rFonts w:eastAsia="標楷體" w:hint="eastAsia"/>
              </w:rPr>
              <w:t>或熱空氣式保溫</w:t>
            </w:r>
            <w:r w:rsidRPr="00F82673">
              <w:rPr>
                <w:rFonts w:eastAsia="標楷體" w:hint="eastAsia"/>
              </w:rPr>
              <w:t>(forced air warming )</w:t>
            </w:r>
            <w:r w:rsidRPr="00F82673">
              <w:rPr>
                <w:rFonts w:eastAsia="標楷體" w:hint="eastAsia"/>
              </w:rPr>
              <w:t>，其核心體溫宜大於攝氏</w:t>
            </w:r>
            <w:r w:rsidRPr="00F82673">
              <w:rPr>
                <w:rFonts w:eastAsia="標楷體" w:hint="eastAsia"/>
              </w:rPr>
              <w:t>36</w:t>
            </w:r>
            <w:r w:rsidRPr="00F82673">
              <w:rPr>
                <w:rFonts w:eastAsia="標楷體" w:hint="eastAsia"/>
              </w:rPr>
              <w:t>度</w:t>
            </w:r>
            <w:r w:rsidRPr="00F82673">
              <w:rPr>
                <w:rFonts w:eastAsia="標楷體"/>
              </w:rPr>
              <w:t>。</w:t>
            </w:r>
          </w:p>
        </w:tc>
      </w:tr>
      <w:tr w:rsidR="00F82673" w:rsidRPr="00F82673" w:rsidTr="00910BA4">
        <w:trPr>
          <w:trHeight w:val="20"/>
        </w:trPr>
        <w:tc>
          <w:tcPr>
            <w:tcW w:w="1043" w:type="pct"/>
            <w:tcBorders>
              <w:top w:val="single" w:sz="4" w:space="0" w:color="auto"/>
            </w:tcBorders>
            <w:shd w:val="clear" w:color="auto" w:fill="auto"/>
          </w:tcPr>
          <w:p w:rsidR="003E6B93" w:rsidRPr="00F82673" w:rsidRDefault="007B3F66" w:rsidP="00FB63B9">
            <w:pPr>
              <w:numPr>
                <w:ilvl w:val="0"/>
                <w:numId w:val="1"/>
              </w:numPr>
              <w:rPr>
                <w:rFonts w:eastAsia="標楷體"/>
                <w:b/>
                <w:iCs/>
                <w:kern w:val="0"/>
                <w:szCs w:val="24"/>
              </w:rPr>
            </w:pPr>
            <w:r w:rsidRPr="00F82673">
              <w:rPr>
                <w:rFonts w:eastAsia="標楷體" w:hint="eastAsia"/>
                <w:b/>
                <w:iCs/>
                <w:kern w:val="0"/>
                <w:szCs w:val="24"/>
              </w:rPr>
              <w:lastRenderedPageBreak/>
              <w:t>定期環境清潔</w:t>
            </w:r>
            <w:r w:rsidR="00122631" w:rsidRPr="00F82673">
              <w:rPr>
                <w:rFonts w:eastAsia="標楷體" w:hint="eastAsia"/>
                <w:b/>
                <w:iCs/>
                <w:kern w:val="0"/>
                <w:szCs w:val="24"/>
              </w:rPr>
              <w:t>及</w:t>
            </w:r>
            <w:r w:rsidR="00FB63B9" w:rsidRPr="00F82673">
              <w:rPr>
                <w:rFonts w:eastAsia="標楷體" w:hint="eastAsia"/>
                <w:b/>
                <w:iCs/>
                <w:kern w:val="0"/>
                <w:szCs w:val="24"/>
              </w:rPr>
              <w:t>監測清潔品質</w:t>
            </w:r>
          </w:p>
        </w:tc>
        <w:tc>
          <w:tcPr>
            <w:tcW w:w="1196" w:type="pct"/>
            <w:tcBorders>
              <w:top w:val="single" w:sz="4" w:space="0" w:color="auto"/>
              <w:bottom w:val="nil"/>
            </w:tcBorders>
            <w:shd w:val="clear" w:color="auto" w:fill="auto"/>
          </w:tcPr>
          <w:p w:rsidR="003E6B93" w:rsidRPr="00F82673" w:rsidRDefault="003E6B93" w:rsidP="00703943">
            <w:pPr>
              <w:widowControl/>
              <w:ind w:left="360" w:hangingChars="150" w:hanging="360"/>
              <w:jc w:val="both"/>
              <w:outlineLvl w:val="0"/>
              <w:rPr>
                <w:rFonts w:eastAsia="標楷體"/>
                <w:iCs/>
                <w:kern w:val="0"/>
              </w:rPr>
            </w:pPr>
            <w:r w:rsidRPr="00F82673">
              <w:rPr>
                <w:rFonts w:eastAsia="標楷體"/>
                <w:iCs/>
                <w:kern w:val="0"/>
              </w:rPr>
              <w:t>4.1</w:t>
            </w:r>
            <w:r w:rsidRPr="00F82673">
              <w:rPr>
                <w:rFonts w:eastAsia="標楷體"/>
              </w:rPr>
              <w:t>醫院不論規模大小，應有</w:t>
            </w:r>
            <w:r w:rsidRPr="00F82673">
              <w:rPr>
                <w:rFonts w:eastAsia="標楷體"/>
                <w:iCs/>
                <w:kern w:val="0"/>
              </w:rPr>
              <w:t>合適的</w:t>
            </w:r>
            <w:r w:rsidRPr="00F82673">
              <w:rPr>
                <w:rFonts w:eastAsia="標楷體"/>
                <w:iCs/>
                <w:kern w:val="0"/>
                <w:szCs w:val="28"/>
              </w:rPr>
              <w:t>環境</w:t>
            </w:r>
            <w:r w:rsidRPr="00F82673">
              <w:rPr>
                <w:rFonts w:eastAsia="標楷體"/>
                <w:iCs/>
                <w:kern w:val="0"/>
              </w:rPr>
              <w:t>清潔管理。</w:t>
            </w:r>
          </w:p>
        </w:tc>
        <w:tc>
          <w:tcPr>
            <w:tcW w:w="2761" w:type="pct"/>
            <w:tcBorders>
              <w:top w:val="single" w:sz="4" w:space="0" w:color="auto"/>
              <w:bottom w:val="nil"/>
            </w:tcBorders>
            <w:shd w:val="clear" w:color="auto" w:fill="auto"/>
          </w:tcPr>
          <w:p w:rsidR="003E6B93" w:rsidRPr="00F82673" w:rsidRDefault="003E6B93" w:rsidP="00910BA4">
            <w:pPr>
              <w:ind w:left="492" w:hangingChars="205" w:hanging="492"/>
              <w:rPr>
                <w:rFonts w:eastAsia="標楷體"/>
                <w:iCs/>
                <w:kern w:val="0"/>
              </w:rPr>
            </w:pPr>
            <w:r w:rsidRPr="00F82673">
              <w:rPr>
                <w:rFonts w:eastAsia="標楷體" w:hint="eastAsia"/>
                <w:iCs/>
                <w:kern w:val="0"/>
              </w:rPr>
              <w:t>4.1.1</w:t>
            </w:r>
            <w:r w:rsidRPr="00F82673">
              <w:rPr>
                <w:rFonts w:eastAsia="標楷體" w:hint="eastAsia"/>
                <w:iCs/>
                <w:kern w:val="0"/>
              </w:rPr>
              <w:t>建立醫院合適的環境清潔管理政策，依環境表面的種類以及所污染的程度</w:t>
            </w:r>
            <w:r w:rsidR="000917B1" w:rsidRPr="00F82673">
              <w:rPr>
                <w:rFonts w:eastAsia="標楷體" w:hint="eastAsia"/>
                <w:iCs/>
                <w:kern w:val="0"/>
              </w:rPr>
              <w:t>（</w:t>
            </w:r>
            <w:r w:rsidRPr="00F82673">
              <w:rPr>
                <w:rFonts w:eastAsia="標楷體" w:hint="eastAsia"/>
                <w:iCs/>
                <w:kern w:val="0"/>
              </w:rPr>
              <w:t>如：多重抗藥性</w:t>
            </w:r>
            <w:r w:rsidRPr="00F82673">
              <w:rPr>
                <w:rFonts w:eastAsia="標楷體"/>
                <w:iCs/>
                <w:kern w:val="0"/>
              </w:rPr>
              <w:t>微生物</w:t>
            </w:r>
            <w:r w:rsidRPr="00F82673">
              <w:rPr>
                <w:rFonts w:eastAsia="標楷體" w:hint="eastAsia"/>
                <w:iCs/>
                <w:kern w:val="0"/>
              </w:rPr>
              <w:t>或困難梭狀桿菌感染</w:t>
            </w:r>
            <w:r w:rsidR="000917B1" w:rsidRPr="00F82673">
              <w:rPr>
                <w:rFonts w:eastAsia="標楷體" w:hint="eastAsia"/>
                <w:iCs/>
                <w:kern w:val="0"/>
              </w:rPr>
              <w:t>）</w:t>
            </w:r>
            <w:r w:rsidRPr="00F82673">
              <w:rPr>
                <w:rFonts w:eastAsia="標楷體" w:hint="eastAsia"/>
                <w:iCs/>
                <w:kern w:val="0"/>
              </w:rPr>
              <w:t>使用合宜之清潔劑、消毒劑與清潔作業流程。</w:t>
            </w:r>
          </w:p>
          <w:p w:rsidR="003E6B93" w:rsidRPr="00F82673" w:rsidRDefault="003E6B93" w:rsidP="00910BA4">
            <w:pPr>
              <w:ind w:left="492" w:hangingChars="205" w:hanging="492"/>
              <w:rPr>
                <w:rFonts w:eastAsia="標楷體"/>
                <w:iCs/>
                <w:kern w:val="0"/>
              </w:rPr>
            </w:pPr>
            <w:r w:rsidRPr="00F82673">
              <w:rPr>
                <w:rFonts w:eastAsia="標楷體" w:hint="eastAsia"/>
                <w:iCs/>
                <w:kern w:val="0"/>
              </w:rPr>
              <w:t>4.1.2</w:t>
            </w:r>
            <w:r w:rsidRPr="00F82673">
              <w:rPr>
                <w:rFonts w:eastAsia="標楷體" w:hint="eastAsia"/>
                <w:iCs/>
                <w:kern w:val="0"/>
              </w:rPr>
              <w:t>定期進行醫院環境清潔品質管理，</w:t>
            </w:r>
            <w:r w:rsidRPr="00F82673">
              <w:rPr>
                <w:rFonts w:eastAsia="標楷體"/>
                <w:iCs/>
                <w:kern w:val="0"/>
              </w:rPr>
              <w:t>如</w:t>
            </w:r>
            <w:r w:rsidRPr="00F82673">
              <w:rPr>
                <w:rFonts w:eastAsia="標楷體" w:hint="eastAsia"/>
                <w:iCs/>
                <w:kern w:val="0"/>
              </w:rPr>
              <w:t>：</w:t>
            </w:r>
            <w:r w:rsidRPr="00F82673">
              <w:rPr>
                <w:rFonts w:eastAsia="標楷體"/>
                <w:iCs/>
                <w:kern w:val="0"/>
              </w:rPr>
              <w:t>有</w:t>
            </w:r>
            <w:r w:rsidRPr="00F82673">
              <w:rPr>
                <w:rFonts w:eastAsia="標楷體" w:hint="eastAsia"/>
                <w:iCs/>
                <w:kern w:val="0"/>
              </w:rPr>
              <w:t>未達標準</w:t>
            </w:r>
            <w:r w:rsidRPr="00F82673">
              <w:rPr>
                <w:rFonts w:eastAsia="標楷體"/>
                <w:iCs/>
                <w:kern w:val="0"/>
              </w:rPr>
              <w:t>情況應進行檢討及改善。</w:t>
            </w:r>
          </w:p>
        </w:tc>
      </w:tr>
      <w:tr w:rsidR="00F82673" w:rsidRPr="00F82673" w:rsidTr="00FB63B9">
        <w:trPr>
          <w:trHeight w:val="1414"/>
        </w:trPr>
        <w:tc>
          <w:tcPr>
            <w:tcW w:w="1043" w:type="pct"/>
            <w:vMerge w:val="restart"/>
            <w:shd w:val="clear" w:color="auto" w:fill="auto"/>
          </w:tcPr>
          <w:p w:rsidR="00703943" w:rsidRPr="00F82673" w:rsidRDefault="00703943" w:rsidP="00703943">
            <w:pPr>
              <w:numPr>
                <w:ilvl w:val="0"/>
                <w:numId w:val="1"/>
              </w:numPr>
              <w:rPr>
                <w:rFonts w:eastAsia="標楷體"/>
                <w:b/>
                <w:iCs/>
                <w:kern w:val="0"/>
                <w:szCs w:val="24"/>
              </w:rPr>
            </w:pPr>
            <w:r w:rsidRPr="00F82673">
              <w:rPr>
                <w:rFonts w:eastAsia="標楷體" w:hint="eastAsia"/>
                <w:b/>
                <w:iCs/>
                <w:kern w:val="0"/>
                <w:szCs w:val="24"/>
              </w:rPr>
              <w:t>建立醫材器械消毒</w:t>
            </w:r>
            <w:r w:rsidRPr="00F82673">
              <w:rPr>
                <w:rFonts w:ascii="標楷體" w:eastAsia="標楷體" w:hAnsi="標楷體" w:hint="eastAsia"/>
                <w:b/>
                <w:iCs/>
                <w:kern w:val="0"/>
                <w:szCs w:val="24"/>
              </w:rPr>
              <w:t>或</w:t>
            </w:r>
            <w:r w:rsidRPr="00F82673">
              <w:rPr>
                <w:rFonts w:eastAsia="標楷體" w:hint="eastAsia"/>
                <w:b/>
                <w:iCs/>
                <w:kern w:val="0"/>
                <w:szCs w:val="24"/>
              </w:rPr>
              <w:t>滅菌管理機制</w:t>
            </w:r>
          </w:p>
        </w:tc>
        <w:tc>
          <w:tcPr>
            <w:tcW w:w="1196" w:type="pct"/>
            <w:tcBorders>
              <w:top w:val="single" w:sz="4" w:space="0" w:color="auto"/>
              <w:bottom w:val="single" w:sz="4" w:space="0" w:color="auto"/>
            </w:tcBorders>
            <w:shd w:val="clear" w:color="auto" w:fill="auto"/>
          </w:tcPr>
          <w:p w:rsidR="00703943" w:rsidRPr="00F82673" w:rsidRDefault="00703943" w:rsidP="00703943">
            <w:pPr>
              <w:widowControl/>
              <w:ind w:left="360" w:hangingChars="150" w:hanging="360"/>
              <w:jc w:val="both"/>
              <w:outlineLvl w:val="0"/>
              <w:rPr>
                <w:rFonts w:eastAsia="標楷體"/>
                <w:iCs/>
                <w:kern w:val="0"/>
              </w:rPr>
            </w:pPr>
            <w:r w:rsidRPr="00F82673">
              <w:rPr>
                <w:rFonts w:eastAsia="標楷體"/>
                <w:iCs/>
                <w:kern w:val="0"/>
              </w:rPr>
              <w:t>5.1</w:t>
            </w:r>
            <w:r w:rsidRPr="00F82673">
              <w:rPr>
                <w:rFonts w:eastAsia="標楷體"/>
                <w:iCs/>
                <w:kern w:val="0"/>
              </w:rPr>
              <w:t>落實</w:t>
            </w:r>
            <w:r w:rsidRPr="00F82673">
              <w:rPr>
                <w:rFonts w:eastAsia="標楷體"/>
                <w:iCs/>
                <w:kern w:val="0"/>
                <w:szCs w:val="28"/>
              </w:rPr>
              <w:t>醫材、器械的</w:t>
            </w:r>
            <w:r w:rsidRPr="00F82673">
              <w:rPr>
                <w:rFonts w:ascii="標楷體" w:eastAsia="標楷體" w:hAnsi="標楷體"/>
              </w:rPr>
              <w:t>消毒</w:t>
            </w:r>
            <w:r w:rsidRPr="00F82673">
              <w:rPr>
                <w:rFonts w:ascii="標楷體" w:eastAsia="標楷體" w:hAnsi="標楷體" w:hint="eastAsia"/>
              </w:rPr>
              <w:t>或</w:t>
            </w:r>
            <w:r w:rsidRPr="00F82673">
              <w:rPr>
                <w:rFonts w:eastAsia="標楷體"/>
                <w:iCs/>
                <w:kern w:val="0"/>
                <w:szCs w:val="28"/>
              </w:rPr>
              <w:t>滅菌</w:t>
            </w:r>
            <w:r w:rsidRPr="00F82673">
              <w:rPr>
                <w:rFonts w:eastAsia="標楷體"/>
                <w:iCs/>
                <w:kern w:val="0"/>
              </w:rPr>
              <w:t>流程</w:t>
            </w:r>
            <w:r w:rsidRPr="00F82673">
              <w:rPr>
                <w:rFonts w:eastAsia="標楷體"/>
                <w:iCs/>
                <w:kern w:val="0"/>
                <w:szCs w:val="28"/>
              </w:rPr>
              <w:t>與管理</w:t>
            </w:r>
            <w:r w:rsidRPr="00F82673">
              <w:rPr>
                <w:rFonts w:eastAsia="標楷體"/>
                <w:iCs/>
                <w:kern w:val="0"/>
              </w:rPr>
              <w:t>。</w:t>
            </w:r>
          </w:p>
        </w:tc>
        <w:tc>
          <w:tcPr>
            <w:tcW w:w="2761" w:type="pct"/>
            <w:tcBorders>
              <w:top w:val="single" w:sz="4" w:space="0" w:color="auto"/>
              <w:bottom w:val="single" w:sz="4" w:space="0" w:color="auto"/>
            </w:tcBorders>
            <w:shd w:val="clear" w:color="auto" w:fill="auto"/>
          </w:tcPr>
          <w:p w:rsidR="00703943" w:rsidRPr="00F82673" w:rsidRDefault="00703943" w:rsidP="00703943">
            <w:pPr>
              <w:ind w:left="634" w:hangingChars="264" w:hanging="634"/>
              <w:rPr>
                <w:rFonts w:eastAsia="標楷體"/>
                <w:iCs/>
                <w:kern w:val="0"/>
              </w:rPr>
            </w:pPr>
            <w:r w:rsidRPr="00F82673">
              <w:rPr>
                <w:rFonts w:eastAsia="標楷體" w:hint="eastAsia"/>
                <w:iCs/>
                <w:kern w:val="0"/>
              </w:rPr>
              <w:t>5.1.1</w:t>
            </w:r>
            <w:r w:rsidRPr="00F82673">
              <w:rPr>
                <w:rFonts w:eastAsia="標楷體" w:hint="eastAsia"/>
                <w:iCs/>
                <w:kern w:val="0"/>
              </w:rPr>
              <w:t>供應室配置適當人力、注意動線管理、清潔區及汙染區應做適當區隔。</w:t>
            </w:r>
          </w:p>
          <w:p w:rsidR="00703943" w:rsidRPr="00F82673" w:rsidRDefault="00703943" w:rsidP="00703943">
            <w:pPr>
              <w:ind w:left="634" w:hangingChars="264" w:hanging="634"/>
              <w:rPr>
                <w:rFonts w:eastAsia="標楷體"/>
                <w:iCs/>
                <w:kern w:val="0"/>
              </w:rPr>
            </w:pPr>
            <w:r w:rsidRPr="00F82673">
              <w:rPr>
                <w:rFonts w:eastAsia="標楷體" w:hint="eastAsia"/>
                <w:iCs/>
                <w:kern w:val="0"/>
              </w:rPr>
              <w:t>5.1.2</w:t>
            </w:r>
            <w:r w:rsidRPr="00F82673">
              <w:rPr>
                <w:rFonts w:eastAsia="標楷體"/>
                <w:iCs/>
                <w:kern w:val="0"/>
              </w:rPr>
              <w:t>衛材與器械未集中於供應室清洗、消毒與滅菌者，應依供應室之作業指引及流程辦理。</w:t>
            </w:r>
          </w:p>
          <w:p w:rsidR="00703943" w:rsidRPr="00F82673" w:rsidRDefault="00703943" w:rsidP="00703943">
            <w:pPr>
              <w:ind w:left="634" w:hangingChars="264" w:hanging="634"/>
              <w:rPr>
                <w:rFonts w:eastAsia="標楷體"/>
                <w:iCs/>
                <w:kern w:val="0"/>
              </w:rPr>
            </w:pPr>
            <w:r w:rsidRPr="00F82673">
              <w:rPr>
                <w:rFonts w:eastAsia="標楷體"/>
                <w:iCs/>
                <w:kern w:val="0"/>
              </w:rPr>
              <w:t>5.1.3</w:t>
            </w:r>
            <w:r w:rsidRPr="00F82673">
              <w:rPr>
                <w:rFonts w:eastAsia="標楷體" w:hint="eastAsia"/>
                <w:iCs/>
                <w:kern w:val="0"/>
              </w:rPr>
              <w:t>建立及落實醫療器械、醫材滅菌管理和監測機制，</w:t>
            </w:r>
            <w:r w:rsidRPr="00F82673">
              <w:rPr>
                <w:rFonts w:eastAsia="標楷體"/>
                <w:iCs/>
                <w:kern w:val="0"/>
              </w:rPr>
              <w:t>定期探討</w:t>
            </w:r>
            <w:r w:rsidRPr="00F82673">
              <w:rPr>
                <w:rFonts w:eastAsia="標楷體" w:hint="eastAsia"/>
                <w:iCs/>
                <w:kern w:val="0"/>
              </w:rPr>
              <w:t>、</w:t>
            </w:r>
            <w:r w:rsidRPr="00F82673">
              <w:rPr>
                <w:rFonts w:eastAsia="標楷體"/>
                <w:iCs/>
                <w:kern w:val="0"/>
              </w:rPr>
              <w:t>分析及改善。</w:t>
            </w:r>
          </w:p>
          <w:p w:rsidR="00703943" w:rsidRPr="00F82673" w:rsidRDefault="00703943" w:rsidP="00703943">
            <w:pPr>
              <w:ind w:left="492" w:hangingChars="205" w:hanging="492"/>
              <w:rPr>
                <w:rFonts w:eastAsia="標楷體"/>
                <w:iCs/>
                <w:kern w:val="0"/>
              </w:rPr>
            </w:pPr>
            <w:r w:rsidRPr="00F82673">
              <w:rPr>
                <w:rFonts w:eastAsia="標楷體" w:hint="eastAsia"/>
                <w:iCs/>
                <w:kern w:val="0"/>
              </w:rPr>
              <w:t>5.1.4</w:t>
            </w:r>
            <w:r w:rsidRPr="00F82673">
              <w:rPr>
                <w:rFonts w:eastAsia="標楷體"/>
                <w:iCs/>
                <w:kern w:val="0"/>
              </w:rPr>
              <w:t>軟式</w:t>
            </w:r>
            <w:r w:rsidRPr="00F82673">
              <w:rPr>
                <w:rFonts w:eastAsia="標楷體" w:hint="eastAsia"/>
                <w:iCs/>
                <w:kern w:val="0"/>
              </w:rPr>
              <w:t>內視鏡或非單次使用（非拋棄式）且不適合以高溫高壓滅菌方式處理的醫材</w:t>
            </w:r>
            <w:r w:rsidRPr="00F82673">
              <w:rPr>
                <w:rFonts w:eastAsia="標楷體"/>
                <w:iCs/>
                <w:kern w:val="0"/>
              </w:rPr>
              <w:t>，應依廠商建議之清潔及消毒方式進行</w:t>
            </w:r>
            <w:r w:rsidRPr="00F82673">
              <w:rPr>
                <w:iCs/>
                <w:kern w:val="0"/>
              </w:rPr>
              <w:t>，</w:t>
            </w:r>
            <w:r w:rsidRPr="00F82673">
              <w:rPr>
                <w:rFonts w:eastAsia="標楷體"/>
                <w:iCs/>
                <w:kern w:val="0"/>
              </w:rPr>
              <w:t>各項監測須訂有標準作業流程且確實執行。</w:t>
            </w:r>
          </w:p>
        </w:tc>
      </w:tr>
      <w:tr w:rsidR="00703943" w:rsidRPr="00F82673" w:rsidTr="00FB63B9">
        <w:trPr>
          <w:trHeight w:val="1269"/>
        </w:trPr>
        <w:tc>
          <w:tcPr>
            <w:tcW w:w="1043" w:type="pct"/>
            <w:vMerge/>
            <w:shd w:val="clear" w:color="auto" w:fill="auto"/>
          </w:tcPr>
          <w:p w:rsidR="00703943" w:rsidRPr="00F82673" w:rsidRDefault="00703943" w:rsidP="00703943">
            <w:pPr>
              <w:rPr>
                <w:rFonts w:eastAsia="標楷體"/>
                <w:b/>
                <w:iCs/>
                <w:kern w:val="0"/>
                <w:szCs w:val="24"/>
              </w:rPr>
            </w:pPr>
          </w:p>
        </w:tc>
        <w:tc>
          <w:tcPr>
            <w:tcW w:w="1196" w:type="pct"/>
            <w:tcBorders>
              <w:top w:val="single" w:sz="4" w:space="0" w:color="auto"/>
            </w:tcBorders>
            <w:shd w:val="clear" w:color="auto" w:fill="auto"/>
          </w:tcPr>
          <w:p w:rsidR="00703943" w:rsidRPr="00F82673" w:rsidRDefault="00703943" w:rsidP="00703943">
            <w:pPr>
              <w:widowControl/>
              <w:ind w:left="360" w:hangingChars="150" w:hanging="360"/>
              <w:outlineLvl w:val="0"/>
              <w:rPr>
                <w:rFonts w:eastAsia="標楷體"/>
                <w:iCs/>
                <w:kern w:val="0"/>
              </w:rPr>
            </w:pPr>
            <w:r w:rsidRPr="00F82673">
              <w:rPr>
                <w:rFonts w:eastAsia="標楷體" w:hint="eastAsia"/>
                <w:iCs/>
                <w:kern w:val="0"/>
              </w:rPr>
              <w:t>5.2</w:t>
            </w:r>
            <w:r w:rsidRPr="00F82673">
              <w:rPr>
                <w:rFonts w:ascii="標楷體" w:eastAsia="標楷體" w:hAnsi="標楷體"/>
                <w:iCs/>
                <w:kern w:val="0"/>
                <w:szCs w:val="28"/>
              </w:rPr>
              <w:t>建立重複使用醫材器械安全管理</w:t>
            </w:r>
            <w:r w:rsidRPr="00F82673">
              <w:rPr>
                <w:rFonts w:ascii="標楷體" w:eastAsia="標楷體" w:hAnsi="標楷體" w:hint="eastAsia"/>
                <w:iCs/>
                <w:kern w:val="0"/>
                <w:szCs w:val="28"/>
              </w:rPr>
              <w:t>。</w:t>
            </w:r>
          </w:p>
        </w:tc>
        <w:tc>
          <w:tcPr>
            <w:tcW w:w="2761" w:type="pct"/>
            <w:tcBorders>
              <w:top w:val="single" w:sz="4" w:space="0" w:color="auto"/>
            </w:tcBorders>
            <w:shd w:val="clear" w:color="auto" w:fill="auto"/>
          </w:tcPr>
          <w:p w:rsidR="00703943" w:rsidRPr="00F82673" w:rsidRDefault="00703943" w:rsidP="00703943">
            <w:pPr>
              <w:ind w:left="634" w:hangingChars="264" w:hanging="634"/>
              <w:rPr>
                <w:rFonts w:eastAsia="標楷體"/>
              </w:rPr>
            </w:pPr>
            <w:r w:rsidRPr="00F82673">
              <w:rPr>
                <w:rFonts w:eastAsia="標楷體" w:hint="eastAsia"/>
                <w:iCs/>
                <w:kern w:val="0"/>
              </w:rPr>
              <w:t>5.2.1</w:t>
            </w:r>
            <w:r w:rsidRPr="00F82673">
              <w:rPr>
                <w:rFonts w:eastAsia="標楷體" w:hint="eastAsia"/>
              </w:rPr>
              <w:t>醫院應訂定合適的重複使用醫材器械管理政策，如：品項、汰換機制、清潔消毒流程、滅菌方式及滅菌與監測紀錄。</w:t>
            </w:r>
          </w:p>
          <w:p w:rsidR="00703943" w:rsidRPr="00F82673" w:rsidRDefault="00703943" w:rsidP="00703943">
            <w:pPr>
              <w:ind w:left="634" w:hangingChars="264" w:hanging="634"/>
              <w:rPr>
                <w:rFonts w:eastAsia="標楷體"/>
                <w:iCs/>
                <w:kern w:val="0"/>
              </w:rPr>
            </w:pPr>
            <w:r w:rsidRPr="00F82673">
              <w:rPr>
                <w:rFonts w:eastAsia="標楷體" w:hint="eastAsia"/>
              </w:rPr>
              <w:t>5.2.2</w:t>
            </w:r>
            <w:r w:rsidRPr="00F82673">
              <w:rPr>
                <w:rFonts w:eastAsia="標楷體"/>
                <w:iCs/>
                <w:kern w:val="0"/>
              </w:rPr>
              <w:t>醫院若</w:t>
            </w:r>
            <w:r w:rsidRPr="00F82673">
              <w:rPr>
                <w:rFonts w:eastAsia="標楷體" w:hint="eastAsia"/>
                <w:iCs/>
                <w:kern w:val="0"/>
              </w:rPr>
              <w:t>有租賃器械或委</w:t>
            </w:r>
            <w:r w:rsidRPr="00F82673">
              <w:rPr>
                <w:rFonts w:eastAsia="標楷體"/>
                <w:iCs/>
                <w:kern w:val="0"/>
              </w:rPr>
              <w:t>託外包廠商協助執行清潔、消毒及滅菌流程，應有適當考核機制、嚴格管控品質。</w:t>
            </w:r>
          </w:p>
        </w:tc>
      </w:tr>
    </w:tbl>
    <w:p w:rsidR="003E6B93" w:rsidRPr="00F82673" w:rsidRDefault="003E6B93" w:rsidP="003E6B93">
      <w:pPr>
        <w:spacing w:line="0" w:lineRule="atLeast"/>
        <w:rPr>
          <w:szCs w:val="24"/>
        </w:rPr>
      </w:pPr>
    </w:p>
    <w:p w:rsidR="003E6B93" w:rsidRPr="00F82673" w:rsidRDefault="003E6B93" w:rsidP="003E6B93">
      <w:pPr>
        <w:pStyle w:val="aa"/>
        <w:rPr>
          <w:rStyle w:val="ab"/>
          <w:b/>
          <w:bCs/>
        </w:rPr>
      </w:pPr>
      <w:r w:rsidRPr="00F82673">
        <w:rPr>
          <w:rStyle w:val="ab"/>
        </w:rPr>
        <w:br w:type="page"/>
      </w:r>
    </w:p>
    <w:p w:rsidR="00E41CF2" w:rsidRPr="00F82673" w:rsidRDefault="00E41CF2" w:rsidP="00E41CF2">
      <w:pPr>
        <w:pStyle w:val="aa"/>
      </w:pPr>
      <w:r w:rsidRPr="00F82673">
        <w:rPr>
          <w:rFonts w:hint="eastAsia"/>
        </w:rPr>
        <w:lastRenderedPageBreak/>
        <w:t>目標七、提升管路安全</w:t>
      </w:r>
    </w:p>
    <w:tbl>
      <w:tblPr>
        <w:tblW w:w="498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2125"/>
        <w:gridCol w:w="4678"/>
      </w:tblGrid>
      <w:tr w:rsidR="00F82673" w:rsidRPr="00F82673" w:rsidTr="00E41CF2">
        <w:trPr>
          <w:trHeight w:val="274"/>
          <w:tblHeader/>
        </w:trPr>
        <w:tc>
          <w:tcPr>
            <w:tcW w:w="1001" w:type="pct"/>
            <w:tcBorders>
              <w:bottom w:val="single" w:sz="4" w:space="0" w:color="auto"/>
            </w:tcBorders>
            <w:shd w:val="clear" w:color="auto" w:fill="auto"/>
            <w:vAlign w:val="center"/>
          </w:tcPr>
          <w:p w:rsidR="00E41CF2" w:rsidRPr="00F82673" w:rsidRDefault="00E41CF2" w:rsidP="006E6321">
            <w:pPr>
              <w:widowControl/>
              <w:jc w:val="center"/>
              <w:rPr>
                <w:rFonts w:eastAsia="標楷體"/>
                <w:b/>
                <w:iCs/>
                <w:kern w:val="0"/>
              </w:rPr>
            </w:pPr>
            <w:r w:rsidRPr="00F82673">
              <w:rPr>
                <w:rFonts w:eastAsia="標楷體" w:hint="eastAsia"/>
                <w:b/>
                <w:iCs/>
                <w:kern w:val="0"/>
              </w:rPr>
              <w:t>執行策略</w:t>
            </w:r>
          </w:p>
        </w:tc>
        <w:tc>
          <w:tcPr>
            <w:tcW w:w="1249" w:type="pct"/>
            <w:tcBorders>
              <w:bottom w:val="single" w:sz="4" w:space="0" w:color="auto"/>
            </w:tcBorders>
            <w:shd w:val="clear" w:color="auto" w:fill="auto"/>
            <w:vAlign w:val="center"/>
          </w:tcPr>
          <w:p w:rsidR="00E41CF2" w:rsidRPr="00F82673" w:rsidRDefault="00E41CF2" w:rsidP="006E6321">
            <w:pPr>
              <w:jc w:val="center"/>
              <w:rPr>
                <w:rFonts w:ascii="標楷體" w:eastAsia="標楷體" w:hAnsi="標楷體"/>
                <w:b/>
              </w:rPr>
            </w:pPr>
            <w:r w:rsidRPr="00F82673">
              <w:rPr>
                <w:rFonts w:ascii="標楷體" w:eastAsia="標楷體" w:hAnsi="標楷體" w:hint="eastAsia"/>
                <w:b/>
              </w:rPr>
              <w:t>一般原則</w:t>
            </w:r>
          </w:p>
        </w:tc>
        <w:tc>
          <w:tcPr>
            <w:tcW w:w="2750" w:type="pct"/>
            <w:tcBorders>
              <w:bottom w:val="single" w:sz="4" w:space="0" w:color="auto"/>
            </w:tcBorders>
            <w:shd w:val="clear" w:color="auto" w:fill="auto"/>
          </w:tcPr>
          <w:p w:rsidR="00E41CF2" w:rsidRPr="00F82673" w:rsidRDefault="00E41CF2" w:rsidP="00E41CF2">
            <w:pPr>
              <w:jc w:val="center"/>
              <w:rPr>
                <w:rFonts w:ascii="標楷體" w:eastAsia="標楷體" w:hAnsi="標楷體"/>
                <w:b/>
              </w:rPr>
            </w:pPr>
            <w:r w:rsidRPr="00F82673">
              <w:rPr>
                <w:rFonts w:ascii="標楷體" w:eastAsia="標楷體" w:hAnsi="標楷體" w:hint="eastAsia"/>
                <w:b/>
              </w:rPr>
              <w:t>參考做法</w:t>
            </w:r>
          </w:p>
        </w:tc>
      </w:tr>
      <w:tr w:rsidR="00F82673" w:rsidRPr="00F82673" w:rsidTr="00E41CF2">
        <w:trPr>
          <w:trHeight w:val="20"/>
        </w:trPr>
        <w:tc>
          <w:tcPr>
            <w:tcW w:w="1001" w:type="pct"/>
            <w:tcBorders>
              <w:bottom w:val="single" w:sz="4" w:space="0" w:color="auto"/>
            </w:tcBorders>
            <w:shd w:val="clear" w:color="auto" w:fill="auto"/>
          </w:tcPr>
          <w:p w:rsidR="00E41CF2" w:rsidRPr="00F82673" w:rsidRDefault="00E41CF2" w:rsidP="00F82673">
            <w:pPr>
              <w:pStyle w:val="a3"/>
              <w:numPr>
                <w:ilvl w:val="0"/>
                <w:numId w:val="29"/>
              </w:numPr>
              <w:ind w:leftChars="0"/>
              <w:rPr>
                <w:rFonts w:eastAsia="標楷體"/>
                <w:b/>
              </w:rPr>
            </w:pPr>
            <w:r w:rsidRPr="00F82673">
              <w:rPr>
                <w:rFonts w:eastAsia="標楷體"/>
                <w:b/>
                <w:iCs/>
                <w:kern w:val="0"/>
                <w:szCs w:val="24"/>
              </w:rPr>
              <w:t>落實管路</w:t>
            </w:r>
            <w:r w:rsidRPr="00F82673">
              <w:rPr>
                <w:rFonts w:eastAsia="標楷體" w:hint="eastAsia"/>
                <w:b/>
                <w:iCs/>
                <w:kern w:val="0"/>
                <w:szCs w:val="24"/>
              </w:rPr>
              <w:t>正確置放</w:t>
            </w:r>
            <w:r w:rsidRPr="00F82673">
              <w:rPr>
                <w:rFonts w:eastAsia="標楷體"/>
                <w:b/>
                <w:iCs/>
                <w:kern w:val="0"/>
                <w:szCs w:val="24"/>
              </w:rPr>
              <w:t>之評估</w:t>
            </w:r>
            <w:r w:rsidRPr="00F82673">
              <w:rPr>
                <w:rFonts w:eastAsia="標楷體" w:hint="eastAsia"/>
                <w:b/>
                <w:iCs/>
                <w:kern w:val="0"/>
                <w:szCs w:val="24"/>
              </w:rPr>
              <w:t>機制</w:t>
            </w:r>
          </w:p>
        </w:tc>
        <w:tc>
          <w:tcPr>
            <w:tcW w:w="1249" w:type="pct"/>
            <w:tcBorders>
              <w:bottom w:val="single" w:sz="4" w:space="0" w:color="auto"/>
            </w:tcBorders>
            <w:shd w:val="clear" w:color="auto" w:fill="auto"/>
          </w:tcPr>
          <w:p w:rsidR="00E41CF2" w:rsidRPr="00F82673" w:rsidRDefault="00E41CF2" w:rsidP="00E41CF2">
            <w:pPr>
              <w:adjustRightInd w:val="0"/>
              <w:ind w:left="473" w:hangingChars="197" w:hanging="473"/>
              <w:jc w:val="both"/>
              <w:rPr>
                <w:rFonts w:eastAsia="標楷體"/>
                <w:iCs/>
                <w:kern w:val="0"/>
              </w:rPr>
            </w:pPr>
            <w:r w:rsidRPr="00F82673">
              <w:rPr>
                <w:rFonts w:eastAsia="標楷體" w:hint="eastAsia"/>
                <w:iCs/>
                <w:kern w:val="0"/>
                <w:szCs w:val="24"/>
              </w:rPr>
              <w:t>1</w:t>
            </w:r>
            <w:r w:rsidRPr="00F82673">
              <w:rPr>
                <w:rFonts w:eastAsia="標楷體"/>
                <w:iCs/>
                <w:kern w:val="0"/>
                <w:szCs w:val="24"/>
              </w:rPr>
              <w:t>.1</w:t>
            </w:r>
            <w:r w:rsidRPr="00F82673">
              <w:rPr>
                <w:rFonts w:eastAsia="標楷體" w:hAnsi="標楷體" w:hint="eastAsia"/>
                <w:iCs/>
                <w:kern w:val="0"/>
                <w:szCs w:val="24"/>
              </w:rPr>
              <w:t>醫療人員能正確置放管路，並有確認機制。</w:t>
            </w:r>
          </w:p>
        </w:tc>
        <w:tc>
          <w:tcPr>
            <w:tcW w:w="2750" w:type="pct"/>
            <w:tcBorders>
              <w:bottom w:val="single" w:sz="4" w:space="0" w:color="auto"/>
            </w:tcBorders>
            <w:shd w:val="clear" w:color="auto" w:fill="auto"/>
          </w:tcPr>
          <w:p w:rsidR="00E41CF2" w:rsidRPr="00F82673" w:rsidRDefault="00E41CF2" w:rsidP="006E6321">
            <w:pPr>
              <w:ind w:left="550" w:hangingChars="229" w:hanging="550"/>
              <w:rPr>
                <w:rFonts w:eastAsia="標楷體"/>
                <w:szCs w:val="24"/>
              </w:rPr>
            </w:pPr>
            <w:r w:rsidRPr="00F82673">
              <w:rPr>
                <w:rFonts w:eastAsia="標楷體" w:hint="eastAsia"/>
                <w:szCs w:val="24"/>
              </w:rPr>
              <w:t>1</w:t>
            </w:r>
            <w:r w:rsidRPr="00F82673">
              <w:rPr>
                <w:rFonts w:eastAsia="標楷體"/>
                <w:szCs w:val="24"/>
              </w:rPr>
              <w:t>.1.1</w:t>
            </w:r>
            <w:r w:rsidRPr="00F82673">
              <w:rPr>
                <w:rFonts w:eastAsia="標楷體" w:hAnsi="標楷體" w:hint="eastAsia"/>
                <w:szCs w:val="24"/>
              </w:rPr>
              <w:t>各類侵入性管路使用，應有放置前及留置必要性之評估。</w:t>
            </w:r>
          </w:p>
          <w:p w:rsidR="00E41CF2" w:rsidRPr="00F82673" w:rsidRDefault="00E41CF2" w:rsidP="006E6321">
            <w:pPr>
              <w:ind w:left="550" w:hangingChars="229" w:hanging="550"/>
              <w:rPr>
                <w:rFonts w:eastAsia="標楷體"/>
                <w:szCs w:val="24"/>
              </w:rPr>
            </w:pPr>
            <w:r w:rsidRPr="00F82673">
              <w:rPr>
                <w:rFonts w:eastAsia="標楷體" w:hint="eastAsia"/>
                <w:szCs w:val="24"/>
              </w:rPr>
              <w:t>1.1</w:t>
            </w:r>
            <w:r w:rsidRPr="00F82673">
              <w:rPr>
                <w:rFonts w:eastAsia="標楷體"/>
                <w:szCs w:val="24"/>
              </w:rPr>
              <w:t>.2</w:t>
            </w:r>
            <w:r w:rsidRPr="00F82673">
              <w:rPr>
                <w:rFonts w:eastAsia="標楷體" w:hint="eastAsia"/>
                <w:szCs w:val="24"/>
              </w:rPr>
              <w:t>訂定標準作業流程，規範可執行管路置放的醫療人員，並確保其</w:t>
            </w:r>
            <w:r w:rsidRPr="00F82673">
              <w:rPr>
                <w:rFonts w:ascii="標楷體" w:eastAsia="標楷體" w:hAnsi="標楷體" w:hint="eastAsia"/>
                <w:szCs w:val="24"/>
              </w:rPr>
              <w:t>操作能確實遵循標準作業規範</w:t>
            </w:r>
            <w:r w:rsidRPr="00F82673">
              <w:rPr>
                <w:rFonts w:eastAsia="標楷體" w:hAnsi="標楷體" w:hint="eastAsia"/>
                <w:szCs w:val="24"/>
              </w:rPr>
              <w:t>。在置放侵入性管路時，鼓勵以影像工具導引，例如：置放中央靜脈導管困難時，可以超音波導引等方式。</w:t>
            </w:r>
          </w:p>
          <w:p w:rsidR="00E41CF2" w:rsidRPr="00F82673" w:rsidRDefault="00E41CF2" w:rsidP="006E6321">
            <w:pPr>
              <w:ind w:left="550" w:hangingChars="229" w:hanging="550"/>
              <w:rPr>
                <w:rFonts w:eastAsia="標楷體" w:hAnsi="標楷體"/>
                <w:szCs w:val="24"/>
              </w:rPr>
            </w:pPr>
            <w:r w:rsidRPr="00F82673">
              <w:rPr>
                <w:rFonts w:eastAsia="標楷體" w:hint="eastAsia"/>
                <w:szCs w:val="24"/>
              </w:rPr>
              <w:t>1</w:t>
            </w:r>
            <w:r w:rsidRPr="00F82673">
              <w:rPr>
                <w:rFonts w:eastAsia="標楷體"/>
                <w:szCs w:val="24"/>
              </w:rPr>
              <w:t>.1.</w:t>
            </w:r>
            <w:r w:rsidRPr="00F82673">
              <w:rPr>
                <w:rFonts w:eastAsia="標楷體" w:hint="eastAsia"/>
                <w:szCs w:val="24"/>
              </w:rPr>
              <w:t>3</w:t>
            </w:r>
            <w:r w:rsidRPr="00F82673">
              <w:rPr>
                <w:rFonts w:ascii="標楷體" w:eastAsia="標楷體" w:hAnsi="標楷體"/>
                <w:szCs w:val="24"/>
              </w:rPr>
              <w:t xml:space="preserve"> </w:t>
            </w:r>
            <w:r w:rsidRPr="00F82673">
              <w:rPr>
                <w:rFonts w:ascii="標楷體" w:eastAsia="標楷體" w:hAnsi="標楷體" w:hint="eastAsia"/>
                <w:szCs w:val="24"/>
              </w:rPr>
              <w:t>平時應該準備好</w:t>
            </w:r>
            <w:r w:rsidRPr="00F82673">
              <w:rPr>
                <w:rFonts w:eastAsia="標楷體" w:hAnsi="標楷體" w:hint="eastAsia"/>
                <w:szCs w:val="24"/>
              </w:rPr>
              <w:t>各類管路置放所需的器械、物料、設備、照明及人力支援安排等，以備需要時可以隨時順利進行。</w:t>
            </w:r>
          </w:p>
          <w:p w:rsidR="00E41CF2" w:rsidRPr="00F82673" w:rsidRDefault="00E41CF2" w:rsidP="00824869">
            <w:pPr>
              <w:ind w:left="550" w:hangingChars="229" w:hanging="550"/>
              <w:rPr>
                <w:rFonts w:eastAsia="標楷體"/>
                <w:iCs/>
                <w:kern w:val="0"/>
              </w:rPr>
            </w:pPr>
            <w:r w:rsidRPr="00F82673">
              <w:rPr>
                <w:rFonts w:eastAsia="標楷體" w:hint="eastAsia"/>
                <w:szCs w:val="24"/>
              </w:rPr>
              <w:t>1</w:t>
            </w:r>
            <w:r w:rsidRPr="00F82673">
              <w:rPr>
                <w:rFonts w:eastAsia="標楷體"/>
                <w:szCs w:val="24"/>
              </w:rPr>
              <w:t>.1.</w:t>
            </w:r>
            <w:r w:rsidRPr="00F82673">
              <w:rPr>
                <w:rFonts w:eastAsia="標楷體" w:hint="eastAsia"/>
                <w:szCs w:val="24"/>
              </w:rPr>
              <w:t>4</w:t>
            </w:r>
            <w:r w:rsidRPr="00F82673">
              <w:rPr>
                <w:rFonts w:eastAsia="標楷體" w:hAnsi="標楷體" w:hint="eastAsia"/>
                <w:szCs w:val="24"/>
              </w:rPr>
              <w:t>應有各類管路置放位置正確之確認機制，例如：觀察輸液管路回血及輸液流暢度、中心導管影像檢查、鼻胃管位置確認等，並密切觀察病人臨床反應。</w:t>
            </w:r>
          </w:p>
        </w:tc>
      </w:tr>
      <w:tr w:rsidR="00F82673" w:rsidRPr="00F82673" w:rsidTr="00E41CF2">
        <w:trPr>
          <w:trHeight w:val="20"/>
        </w:trPr>
        <w:tc>
          <w:tcPr>
            <w:tcW w:w="1001" w:type="pct"/>
            <w:vMerge w:val="restart"/>
            <w:tcBorders>
              <w:top w:val="single" w:sz="4" w:space="0" w:color="auto"/>
            </w:tcBorders>
            <w:shd w:val="clear" w:color="auto" w:fill="auto"/>
          </w:tcPr>
          <w:p w:rsidR="00824869" w:rsidRPr="00F82673" w:rsidRDefault="00824869" w:rsidP="00F82673">
            <w:pPr>
              <w:pStyle w:val="a3"/>
              <w:numPr>
                <w:ilvl w:val="0"/>
                <w:numId w:val="29"/>
              </w:numPr>
              <w:ind w:leftChars="0"/>
              <w:rPr>
                <w:rFonts w:eastAsia="標楷體"/>
                <w:b/>
              </w:rPr>
            </w:pPr>
            <w:r w:rsidRPr="00F82673">
              <w:rPr>
                <w:rFonts w:eastAsia="標楷體" w:hint="eastAsia"/>
                <w:b/>
                <w:iCs/>
                <w:kern w:val="0"/>
                <w:szCs w:val="24"/>
              </w:rPr>
              <w:t>提升管路照護安全及預防相關傷害</w:t>
            </w:r>
          </w:p>
        </w:tc>
        <w:tc>
          <w:tcPr>
            <w:tcW w:w="1249" w:type="pct"/>
            <w:tcBorders>
              <w:top w:val="single" w:sz="4" w:space="0" w:color="auto"/>
              <w:bottom w:val="nil"/>
            </w:tcBorders>
            <w:shd w:val="clear" w:color="auto" w:fill="auto"/>
          </w:tcPr>
          <w:p w:rsidR="00824869" w:rsidRPr="00F82673" w:rsidRDefault="00824869" w:rsidP="00E41CF2">
            <w:pPr>
              <w:adjustRightInd w:val="0"/>
              <w:ind w:leftChars="-1" w:left="332" w:hangingChars="139" w:hanging="334"/>
              <w:rPr>
                <w:rFonts w:eastAsia="標楷體"/>
                <w:szCs w:val="24"/>
              </w:rPr>
            </w:pPr>
            <w:r w:rsidRPr="00F82673">
              <w:rPr>
                <w:rFonts w:eastAsia="標楷體" w:hAnsi="標楷體" w:hint="eastAsia"/>
                <w:iCs/>
                <w:kern w:val="0"/>
                <w:szCs w:val="24"/>
              </w:rPr>
              <w:t>2.1</w:t>
            </w:r>
            <w:r w:rsidRPr="00F82673">
              <w:rPr>
                <w:rFonts w:eastAsia="標楷體" w:hAnsi="標楷體" w:hint="eastAsia"/>
                <w:iCs/>
                <w:kern w:val="0"/>
                <w:szCs w:val="24"/>
              </w:rPr>
              <w:t>確認管路正確連接。</w:t>
            </w:r>
          </w:p>
        </w:tc>
        <w:tc>
          <w:tcPr>
            <w:tcW w:w="2750" w:type="pct"/>
            <w:tcBorders>
              <w:top w:val="single" w:sz="4" w:space="0" w:color="auto"/>
              <w:bottom w:val="nil"/>
            </w:tcBorders>
            <w:shd w:val="clear" w:color="auto" w:fill="auto"/>
          </w:tcPr>
          <w:p w:rsidR="00824869" w:rsidRPr="00F82673" w:rsidRDefault="00824869" w:rsidP="006E6321">
            <w:pPr>
              <w:ind w:left="550" w:hangingChars="229" w:hanging="550"/>
              <w:rPr>
                <w:rFonts w:eastAsia="標楷體"/>
                <w:szCs w:val="24"/>
              </w:rPr>
            </w:pPr>
            <w:r w:rsidRPr="00F82673">
              <w:rPr>
                <w:rFonts w:eastAsia="標楷體" w:hint="eastAsia"/>
                <w:szCs w:val="24"/>
              </w:rPr>
              <w:t>2.1</w:t>
            </w:r>
            <w:r w:rsidRPr="00F82673">
              <w:rPr>
                <w:rFonts w:eastAsia="標楷體"/>
                <w:szCs w:val="24"/>
              </w:rPr>
              <w:t>.1</w:t>
            </w:r>
            <w:r w:rsidRPr="00F82673">
              <w:rPr>
                <w:rFonts w:eastAsia="標楷體" w:hint="eastAsia"/>
                <w:szCs w:val="24"/>
              </w:rPr>
              <w:t>應有各類管路照護標準作業流程，照護重點含管路類型、尺寸、位置、深度、固定、清潔方式、藥品劑量設定、通暢及密閉性等，並列入交班內容。</w:t>
            </w:r>
          </w:p>
          <w:p w:rsidR="00824869" w:rsidRPr="00F82673" w:rsidRDefault="00824869" w:rsidP="006E6321">
            <w:pPr>
              <w:ind w:left="550" w:hangingChars="229" w:hanging="550"/>
              <w:rPr>
                <w:rFonts w:eastAsia="標楷體"/>
                <w:szCs w:val="24"/>
              </w:rPr>
            </w:pPr>
            <w:r w:rsidRPr="00F82673">
              <w:rPr>
                <w:rFonts w:eastAsia="標楷體" w:hint="eastAsia"/>
                <w:szCs w:val="24"/>
              </w:rPr>
              <w:t>2.1</w:t>
            </w:r>
            <w:r w:rsidRPr="00F82673">
              <w:rPr>
                <w:rFonts w:eastAsia="標楷體"/>
                <w:szCs w:val="24"/>
              </w:rPr>
              <w:t>.2</w:t>
            </w:r>
            <w:r w:rsidRPr="00F82673">
              <w:rPr>
                <w:rFonts w:eastAsia="標楷體" w:hint="eastAsia"/>
                <w:szCs w:val="24"/>
              </w:rPr>
              <w:t>高危險管路系統或多重輸液管路，應建立標準作業程序，以防止錯接，建議依據管路特性個別訂定相關標準，如：在管路源頭、機器設定端、注射接頭等適當位置，有清楚明顯標註或考慮使用顏色區分。</w:t>
            </w:r>
          </w:p>
          <w:p w:rsidR="00824869" w:rsidRPr="00F82673" w:rsidRDefault="00824869" w:rsidP="006E6321">
            <w:pPr>
              <w:ind w:left="550" w:hangingChars="229" w:hanging="550"/>
              <w:rPr>
                <w:rFonts w:eastAsia="標楷體" w:hAnsi="標楷體"/>
                <w:szCs w:val="24"/>
                <w:shd w:val="pct15" w:color="auto" w:fill="FFFFFF"/>
              </w:rPr>
            </w:pPr>
            <w:r w:rsidRPr="00F82673">
              <w:rPr>
                <w:rFonts w:eastAsia="標楷體" w:hint="eastAsia"/>
                <w:szCs w:val="24"/>
              </w:rPr>
              <w:t>2.1.</w:t>
            </w:r>
            <w:r w:rsidRPr="00F82673">
              <w:rPr>
                <w:rFonts w:eastAsia="標楷體"/>
                <w:szCs w:val="24"/>
              </w:rPr>
              <w:t>3</w:t>
            </w:r>
            <w:r w:rsidRPr="00F82673">
              <w:rPr>
                <w:rFonts w:eastAsia="標楷體" w:hAnsi="標楷體" w:hint="eastAsia"/>
                <w:szCs w:val="24"/>
              </w:rPr>
              <w:t>應有各類管路置放位置正確之再確認機制。</w:t>
            </w:r>
          </w:p>
          <w:p w:rsidR="00824869" w:rsidRPr="00F82673" w:rsidRDefault="00824869" w:rsidP="006E6321">
            <w:pPr>
              <w:ind w:left="550" w:hangingChars="229" w:hanging="550"/>
              <w:rPr>
                <w:rFonts w:eastAsia="標楷體"/>
                <w:szCs w:val="24"/>
              </w:rPr>
            </w:pPr>
            <w:r w:rsidRPr="00F82673">
              <w:rPr>
                <w:rFonts w:eastAsia="標楷體" w:hint="eastAsia"/>
                <w:szCs w:val="24"/>
              </w:rPr>
              <w:t>2.1.4</w:t>
            </w:r>
            <w:r w:rsidRPr="00F82673">
              <w:rPr>
                <w:rFonts w:eastAsia="標楷體" w:hint="eastAsia"/>
                <w:szCs w:val="24"/>
              </w:rPr>
              <w:t>各項管路使用轉接頭，勿外力強迫原本無法接合之管路連接，應按使用說明書執行。</w:t>
            </w:r>
          </w:p>
          <w:p w:rsidR="00824869" w:rsidRPr="00F82673" w:rsidRDefault="00824869" w:rsidP="006E6321">
            <w:pPr>
              <w:ind w:left="550" w:hangingChars="229" w:hanging="550"/>
              <w:rPr>
                <w:rFonts w:eastAsia="標楷體"/>
                <w:szCs w:val="24"/>
                <w:shd w:val="pct15" w:color="auto" w:fill="FFFFFF"/>
              </w:rPr>
            </w:pPr>
            <w:r w:rsidRPr="00F82673">
              <w:rPr>
                <w:rFonts w:eastAsia="標楷體" w:hint="eastAsia"/>
                <w:szCs w:val="24"/>
              </w:rPr>
              <w:t>2.1.5</w:t>
            </w:r>
            <w:r w:rsidR="00981BDA" w:rsidRPr="00F82673">
              <w:rPr>
                <w:rFonts w:eastAsia="標楷體" w:hint="eastAsia"/>
                <w:szCs w:val="24"/>
              </w:rPr>
              <w:t>當病人轉運送時，確保管路連接正確</w:t>
            </w:r>
            <w:r w:rsidRPr="00F82673">
              <w:rPr>
                <w:rFonts w:eastAsia="標楷體" w:hint="eastAsia"/>
                <w:szCs w:val="24"/>
              </w:rPr>
              <w:t>並確實交班</w:t>
            </w:r>
            <w:r w:rsidR="00981BDA" w:rsidRPr="00F82673">
              <w:rPr>
                <w:rFonts w:eastAsia="標楷體" w:hint="eastAsia"/>
                <w:szCs w:val="24"/>
              </w:rPr>
              <w:t>、</w:t>
            </w:r>
            <w:r w:rsidRPr="00F82673">
              <w:rPr>
                <w:rFonts w:eastAsia="標楷體" w:hint="eastAsia"/>
                <w:szCs w:val="24"/>
              </w:rPr>
              <w:t>醫療人員間良好的溝</w:t>
            </w:r>
            <w:r w:rsidRPr="00F82673">
              <w:rPr>
                <w:rFonts w:eastAsia="標楷體" w:hint="eastAsia"/>
                <w:szCs w:val="24"/>
              </w:rPr>
              <w:lastRenderedPageBreak/>
              <w:t>通，以避免管路誤接。</w:t>
            </w:r>
          </w:p>
          <w:p w:rsidR="00824869" w:rsidRPr="00F82673" w:rsidRDefault="00824869" w:rsidP="006E6321">
            <w:pPr>
              <w:ind w:left="550" w:hangingChars="229" w:hanging="550"/>
              <w:rPr>
                <w:rFonts w:eastAsia="標楷體" w:hAnsi="標楷體"/>
                <w:szCs w:val="24"/>
              </w:rPr>
            </w:pPr>
            <w:r w:rsidRPr="00F82673">
              <w:rPr>
                <w:rFonts w:eastAsia="標楷體" w:hint="eastAsia"/>
                <w:szCs w:val="24"/>
              </w:rPr>
              <w:t>2.1</w:t>
            </w:r>
            <w:r w:rsidRPr="00F82673">
              <w:rPr>
                <w:rFonts w:eastAsia="標楷體"/>
                <w:szCs w:val="24"/>
              </w:rPr>
              <w:t>.</w:t>
            </w:r>
            <w:r w:rsidRPr="00F82673">
              <w:rPr>
                <w:rFonts w:eastAsia="標楷體" w:hint="eastAsia"/>
                <w:szCs w:val="24"/>
              </w:rPr>
              <w:t>6</w:t>
            </w:r>
            <w:r w:rsidRPr="00F82673">
              <w:rPr>
                <w:rFonts w:eastAsia="標楷體" w:hAnsi="標楷體" w:hint="eastAsia"/>
                <w:szCs w:val="24"/>
              </w:rPr>
              <w:t>當反覆發生管路非計畫性移除狀況時，應考慮管路留置的必要性；如果確認仍然需要時，要檢討原因，強化固定方式與照顧模式。</w:t>
            </w:r>
          </w:p>
          <w:p w:rsidR="00824869" w:rsidRPr="00F82673" w:rsidRDefault="00824869" w:rsidP="00824869">
            <w:pPr>
              <w:ind w:left="550" w:hangingChars="229" w:hanging="550"/>
              <w:rPr>
                <w:rFonts w:eastAsia="標楷體"/>
                <w:iCs/>
                <w:kern w:val="0"/>
              </w:rPr>
            </w:pPr>
            <w:r w:rsidRPr="00F82673">
              <w:rPr>
                <w:rFonts w:eastAsia="標楷體" w:hAnsi="標楷體" w:hint="eastAsia"/>
                <w:szCs w:val="24"/>
              </w:rPr>
              <w:t>2.1.7</w:t>
            </w:r>
            <w:r w:rsidRPr="00F82673">
              <w:rPr>
                <w:rFonts w:eastAsia="標楷體" w:hAnsi="標楷體" w:hint="eastAsia"/>
                <w:szCs w:val="24"/>
              </w:rPr>
              <w:t>為了避免壓力性損傷</w:t>
            </w:r>
            <w:r w:rsidRPr="00F82673">
              <w:rPr>
                <w:rFonts w:eastAsia="標楷體" w:hAnsi="標楷體" w:hint="eastAsia"/>
                <w:szCs w:val="24"/>
              </w:rPr>
              <w:t>(</w:t>
            </w:r>
            <w:r w:rsidRPr="00F82673">
              <w:rPr>
                <w:rFonts w:eastAsia="標楷體"/>
                <w:szCs w:val="24"/>
              </w:rPr>
              <w:t>pressure injury</w:t>
            </w:r>
            <w:r w:rsidRPr="00F82673">
              <w:rPr>
                <w:rFonts w:eastAsia="標楷體" w:hint="eastAsia"/>
                <w:szCs w:val="24"/>
              </w:rPr>
              <w:t>)</w:t>
            </w:r>
            <w:r w:rsidRPr="00F82673">
              <w:rPr>
                <w:rFonts w:eastAsia="標楷體" w:hAnsi="標楷體" w:hint="eastAsia"/>
                <w:szCs w:val="24"/>
              </w:rPr>
              <w:t>及感染之發生，管路留置期間應注意相關照顧環節，例如：口腔清潔、受壓部位之皮膚完整性評估與照護等。</w:t>
            </w:r>
          </w:p>
        </w:tc>
      </w:tr>
      <w:tr w:rsidR="00F82673" w:rsidRPr="00F82673" w:rsidTr="00824869">
        <w:trPr>
          <w:trHeight w:val="20"/>
        </w:trPr>
        <w:tc>
          <w:tcPr>
            <w:tcW w:w="1001" w:type="pct"/>
            <w:vMerge/>
            <w:shd w:val="clear" w:color="auto" w:fill="auto"/>
          </w:tcPr>
          <w:p w:rsidR="00824869" w:rsidRPr="00F82673" w:rsidRDefault="00824869" w:rsidP="006E6321">
            <w:pPr>
              <w:pStyle w:val="a3"/>
              <w:ind w:leftChars="0"/>
              <w:rPr>
                <w:rFonts w:eastAsia="標楷體"/>
                <w:b/>
                <w:iCs/>
                <w:kern w:val="0"/>
                <w:szCs w:val="24"/>
              </w:rPr>
            </w:pPr>
          </w:p>
        </w:tc>
        <w:tc>
          <w:tcPr>
            <w:tcW w:w="1249" w:type="pct"/>
            <w:tcBorders>
              <w:top w:val="nil"/>
              <w:bottom w:val="nil"/>
            </w:tcBorders>
            <w:shd w:val="clear" w:color="auto" w:fill="auto"/>
          </w:tcPr>
          <w:p w:rsidR="00824869" w:rsidRPr="00F82673" w:rsidRDefault="00824869" w:rsidP="00824869">
            <w:pPr>
              <w:adjustRightInd w:val="0"/>
              <w:ind w:leftChars="-1" w:left="332" w:hangingChars="139" w:hanging="334"/>
              <w:rPr>
                <w:rFonts w:eastAsia="標楷體"/>
                <w:szCs w:val="24"/>
              </w:rPr>
            </w:pPr>
            <w:r w:rsidRPr="00F82673">
              <w:rPr>
                <w:rFonts w:eastAsia="標楷體" w:hint="eastAsia"/>
                <w:szCs w:val="24"/>
              </w:rPr>
              <w:t>2.2</w:t>
            </w:r>
            <w:r w:rsidRPr="00F82673">
              <w:rPr>
                <w:rFonts w:eastAsia="標楷體" w:hAnsi="標楷體" w:hint="eastAsia"/>
                <w:szCs w:val="24"/>
              </w:rPr>
              <w:t>確實執行管路放置及移除之標準作業規範</w:t>
            </w:r>
            <w:r w:rsidRPr="00F82673">
              <w:rPr>
                <w:rFonts w:eastAsia="標楷體" w:hAnsi="標楷體" w:hint="eastAsia"/>
                <w:iCs/>
                <w:kern w:val="0"/>
                <w:szCs w:val="24"/>
              </w:rPr>
              <w:t>。</w:t>
            </w:r>
          </w:p>
        </w:tc>
        <w:tc>
          <w:tcPr>
            <w:tcW w:w="2750" w:type="pct"/>
            <w:tcBorders>
              <w:top w:val="nil"/>
              <w:bottom w:val="nil"/>
            </w:tcBorders>
            <w:shd w:val="clear" w:color="auto" w:fill="auto"/>
          </w:tcPr>
          <w:p w:rsidR="00824869" w:rsidRPr="00F82673" w:rsidRDefault="00824869" w:rsidP="006E6321">
            <w:pPr>
              <w:ind w:left="550" w:hangingChars="229" w:hanging="550"/>
              <w:rPr>
                <w:rFonts w:eastAsia="標楷體"/>
                <w:szCs w:val="24"/>
              </w:rPr>
            </w:pPr>
            <w:r w:rsidRPr="00F82673">
              <w:rPr>
                <w:rFonts w:eastAsia="標楷體" w:hint="eastAsia"/>
                <w:szCs w:val="24"/>
              </w:rPr>
              <w:t>2.2</w:t>
            </w:r>
            <w:r w:rsidRPr="00F82673">
              <w:rPr>
                <w:rFonts w:eastAsia="標楷體"/>
                <w:szCs w:val="24"/>
              </w:rPr>
              <w:t>.1</w:t>
            </w:r>
            <w:r w:rsidRPr="00F82673">
              <w:rPr>
                <w:rFonts w:eastAsia="標楷體" w:hAnsi="標楷體" w:hint="eastAsia"/>
                <w:szCs w:val="24"/>
              </w:rPr>
              <w:t>同一部位多重管路（例如二條以上相同類型引流管）分次移除時，應有移除確認之標準作業流程。</w:t>
            </w:r>
          </w:p>
          <w:p w:rsidR="00824869" w:rsidRPr="00F82673" w:rsidRDefault="00824869" w:rsidP="00824869">
            <w:pPr>
              <w:ind w:left="550" w:hangingChars="229" w:hanging="550"/>
              <w:rPr>
                <w:rFonts w:eastAsia="標楷體"/>
                <w:iCs/>
                <w:kern w:val="0"/>
              </w:rPr>
            </w:pPr>
            <w:r w:rsidRPr="00F82673">
              <w:rPr>
                <w:rFonts w:eastAsia="標楷體" w:hAnsi="標楷體" w:hint="eastAsia"/>
                <w:szCs w:val="24"/>
              </w:rPr>
              <w:t>2.2</w:t>
            </w:r>
            <w:r w:rsidRPr="00F82673">
              <w:rPr>
                <w:rFonts w:eastAsia="標楷體" w:hAnsi="標楷體"/>
                <w:szCs w:val="24"/>
              </w:rPr>
              <w:t>.2</w:t>
            </w:r>
            <w:r w:rsidRPr="00F82673">
              <w:rPr>
                <w:rFonts w:eastAsia="標楷體" w:hAnsi="標楷體" w:hint="eastAsia"/>
                <w:szCs w:val="24"/>
              </w:rPr>
              <w:t>應訂定各種管路消毒、清潔、置換週期、移除前評估等作業規範。</w:t>
            </w:r>
          </w:p>
        </w:tc>
      </w:tr>
      <w:tr w:rsidR="00F82673" w:rsidRPr="00F82673" w:rsidTr="00824869">
        <w:trPr>
          <w:trHeight w:val="20"/>
        </w:trPr>
        <w:tc>
          <w:tcPr>
            <w:tcW w:w="1001" w:type="pct"/>
            <w:vMerge/>
            <w:shd w:val="clear" w:color="auto" w:fill="auto"/>
          </w:tcPr>
          <w:p w:rsidR="00824869" w:rsidRPr="00F82673" w:rsidRDefault="00824869" w:rsidP="006E6321">
            <w:pPr>
              <w:pStyle w:val="a3"/>
              <w:ind w:leftChars="0"/>
              <w:rPr>
                <w:rFonts w:eastAsia="標楷體"/>
                <w:b/>
                <w:iCs/>
                <w:kern w:val="0"/>
                <w:szCs w:val="24"/>
              </w:rPr>
            </w:pPr>
          </w:p>
        </w:tc>
        <w:tc>
          <w:tcPr>
            <w:tcW w:w="1249" w:type="pct"/>
            <w:tcBorders>
              <w:top w:val="nil"/>
              <w:bottom w:val="nil"/>
            </w:tcBorders>
            <w:shd w:val="clear" w:color="auto" w:fill="auto"/>
          </w:tcPr>
          <w:p w:rsidR="00824869" w:rsidRPr="00F82673" w:rsidRDefault="00824869" w:rsidP="00824869">
            <w:pPr>
              <w:adjustRightInd w:val="0"/>
              <w:ind w:leftChars="-1" w:left="332" w:hangingChars="139" w:hanging="334"/>
              <w:rPr>
                <w:rFonts w:eastAsia="標楷體"/>
                <w:iCs/>
                <w:kern w:val="0"/>
                <w:szCs w:val="24"/>
              </w:rPr>
            </w:pPr>
            <w:r w:rsidRPr="00F82673">
              <w:rPr>
                <w:rFonts w:eastAsia="標楷體" w:hint="eastAsia"/>
                <w:iCs/>
                <w:kern w:val="0"/>
                <w:szCs w:val="24"/>
              </w:rPr>
              <w:t>2.3</w:t>
            </w:r>
            <w:r w:rsidRPr="00F82673">
              <w:rPr>
                <w:rFonts w:eastAsia="標楷體" w:hAnsi="標楷體" w:hint="eastAsia"/>
                <w:szCs w:val="24"/>
              </w:rPr>
              <w:t>應制定管路異常事件的預防和處理機制，並強化人員的應變能力。</w:t>
            </w:r>
          </w:p>
        </w:tc>
        <w:tc>
          <w:tcPr>
            <w:tcW w:w="2750" w:type="pct"/>
            <w:tcBorders>
              <w:top w:val="nil"/>
              <w:bottom w:val="nil"/>
            </w:tcBorders>
            <w:shd w:val="clear" w:color="auto" w:fill="auto"/>
          </w:tcPr>
          <w:p w:rsidR="00824869" w:rsidRPr="00F82673" w:rsidRDefault="00824869" w:rsidP="006E6321">
            <w:pPr>
              <w:ind w:left="550" w:hangingChars="229" w:hanging="550"/>
              <w:rPr>
                <w:rFonts w:eastAsia="標楷體"/>
                <w:szCs w:val="24"/>
              </w:rPr>
            </w:pPr>
            <w:r w:rsidRPr="00F82673">
              <w:rPr>
                <w:rFonts w:eastAsia="標楷體"/>
                <w:szCs w:val="24"/>
              </w:rPr>
              <w:t>2.</w:t>
            </w:r>
            <w:r w:rsidRPr="00F82673">
              <w:rPr>
                <w:rFonts w:eastAsia="標楷體" w:hint="eastAsia"/>
                <w:szCs w:val="24"/>
              </w:rPr>
              <w:t>3</w:t>
            </w:r>
            <w:r w:rsidRPr="00F82673">
              <w:rPr>
                <w:rFonts w:eastAsia="標楷體"/>
                <w:szCs w:val="24"/>
              </w:rPr>
              <w:t>.1</w:t>
            </w:r>
            <w:r w:rsidRPr="00F82673">
              <w:rPr>
                <w:rFonts w:eastAsia="標楷體" w:hAnsi="標楷體" w:hint="eastAsia"/>
                <w:szCs w:val="24"/>
              </w:rPr>
              <w:t>對各類管路異常事件，例如錯置、錯接、滑脫、阻塞、折曲、錯拔和感染等意外發生之處理，應有標準化作業程序。</w:t>
            </w:r>
          </w:p>
          <w:p w:rsidR="00824869" w:rsidRPr="00F82673" w:rsidRDefault="00824869" w:rsidP="006E6321">
            <w:pPr>
              <w:ind w:left="550" w:hangingChars="229" w:hanging="550"/>
              <w:rPr>
                <w:rFonts w:eastAsia="標楷體"/>
                <w:szCs w:val="24"/>
              </w:rPr>
            </w:pPr>
            <w:r w:rsidRPr="00F82673">
              <w:rPr>
                <w:rFonts w:eastAsia="標楷體"/>
                <w:szCs w:val="24"/>
              </w:rPr>
              <w:t>2.</w:t>
            </w:r>
            <w:r w:rsidRPr="00F82673">
              <w:rPr>
                <w:rFonts w:eastAsia="標楷體" w:hint="eastAsia"/>
                <w:szCs w:val="24"/>
              </w:rPr>
              <w:t>3</w:t>
            </w:r>
            <w:r w:rsidRPr="00F82673">
              <w:rPr>
                <w:rFonts w:eastAsia="標楷體"/>
                <w:szCs w:val="24"/>
              </w:rPr>
              <w:t>.2</w:t>
            </w:r>
            <w:r w:rsidRPr="00F82673">
              <w:rPr>
                <w:rFonts w:eastAsia="標楷體" w:hint="eastAsia"/>
                <w:szCs w:val="24"/>
              </w:rPr>
              <w:t>醫療人員應對病人、主要照顧者進行管路照護指導，並提供適當的衛教資料，以預防管路自拔、滑脫等，提高病人及其照顧者之遵從性。</w:t>
            </w:r>
          </w:p>
          <w:p w:rsidR="00824869" w:rsidRPr="00F82673" w:rsidRDefault="00824869" w:rsidP="00824869">
            <w:pPr>
              <w:ind w:left="550" w:hangingChars="229" w:hanging="550"/>
              <w:rPr>
                <w:rFonts w:eastAsia="標楷體"/>
                <w:szCs w:val="24"/>
              </w:rPr>
            </w:pPr>
            <w:r w:rsidRPr="00F82673">
              <w:rPr>
                <w:rFonts w:eastAsia="標楷體" w:hint="eastAsia"/>
                <w:szCs w:val="24"/>
              </w:rPr>
              <w:t>2.3.3</w:t>
            </w:r>
            <w:r w:rsidRPr="00F82673">
              <w:rPr>
                <w:rFonts w:eastAsia="標楷體" w:hint="eastAsia"/>
                <w:szCs w:val="24"/>
              </w:rPr>
              <w:t>讓非醫療照護之員工、病人、家屬及主要照護者了解，若發現管路連接異常，如脫落、斷裂等，應立即通知醫療人員處理。</w:t>
            </w:r>
          </w:p>
        </w:tc>
      </w:tr>
      <w:tr w:rsidR="00824869" w:rsidRPr="00F82673" w:rsidTr="00824869">
        <w:trPr>
          <w:trHeight w:val="20"/>
        </w:trPr>
        <w:tc>
          <w:tcPr>
            <w:tcW w:w="1001" w:type="pct"/>
            <w:vMerge/>
            <w:tcBorders>
              <w:bottom w:val="single" w:sz="4" w:space="0" w:color="auto"/>
            </w:tcBorders>
            <w:shd w:val="clear" w:color="auto" w:fill="auto"/>
          </w:tcPr>
          <w:p w:rsidR="00824869" w:rsidRPr="00F82673" w:rsidRDefault="00824869" w:rsidP="00824869">
            <w:pPr>
              <w:rPr>
                <w:rFonts w:eastAsia="標楷體"/>
                <w:b/>
                <w:iCs/>
                <w:kern w:val="0"/>
                <w:szCs w:val="24"/>
              </w:rPr>
            </w:pPr>
          </w:p>
        </w:tc>
        <w:tc>
          <w:tcPr>
            <w:tcW w:w="1249" w:type="pct"/>
            <w:tcBorders>
              <w:top w:val="nil"/>
              <w:bottom w:val="single" w:sz="4" w:space="0" w:color="auto"/>
            </w:tcBorders>
            <w:shd w:val="clear" w:color="auto" w:fill="auto"/>
          </w:tcPr>
          <w:p w:rsidR="00824869" w:rsidRPr="00F82673" w:rsidRDefault="00824869" w:rsidP="00824869">
            <w:pPr>
              <w:adjustRightInd w:val="0"/>
              <w:ind w:leftChars="-1" w:left="332" w:hangingChars="139" w:hanging="334"/>
              <w:rPr>
                <w:rFonts w:eastAsia="標楷體"/>
                <w:iCs/>
                <w:kern w:val="0"/>
                <w:szCs w:val="24"/>
              </w:rPr>
            </w:pPr>
            <w:r w:rsidRPr="00F82673">
              <w:rPr>
                <w:rFonts w:eastAsia="標楷體" w:hint="eastAsia"/>
                <w:iCs/>
                <w:kern w:val="0"/>
                <w:szCs w:val="24"/>
              </w:rPr>
              <w:t>2.4</w:t>
            </w:r>
            <w:r w:rsidRPr="00F82673">
              <w:rPr>
                <w:rFonts w:eastAsia="標楷體" w:hAnsi="標楷體" w:hint="eastAsia"/>
                <w:szCs w:val="24"/>
              </w:rPr>
              <w:t>醫院應有管路照護品質管理及異常事件通報之機制。</w:t>
            </w:r>
          </w:p>
        </w:tc>
        <w:tc>
          <w:tcPr>
            <w:tcW w:w="2750" w:type="pct"/>
            <w:tcBorders>
              <w:top w:val="nil"/>
              <w:bottom w:val="single" w:sz="4" w:space="0" w:color="auto"/>
            </w:tcBorders>
            <w:shd w:val="clear" w:color="auto" w:fill="auto"/>
          </w:tcPr>
          <w:p w:rsidR="00824869" w:rsidRPr="00F82673" w:rsidRDefault="00824869" w:rsidP="00824869">
            <w:pPr>
              <w:ind w:left="550" w:hangingChars="229" w:hanging="550"/>
              <w:rPr>
                <w:rFonts w:eastAsia="標楷體" w:hAnsi="標楷體"/>
                <w:szCs w:val="24"/>
              </w:rPr>
            </w:pPr>
            <w:r w:rsidRPr="00F82673">
              <w:rPr>
                <w:rFonts w:eastAsia="標楷體" w:hint="eastAsia"/>
                <w:szCs w:val="24"/>
              </w:rPr>
              <w:t>2.4.1</w:t>
            </w:r>
            <w:r w:rsidRPr="00F82673">
              <w:rPr>
                <w:rFonts w:eastAsia="標楷體" w:hAnsi="標楷體" w:hint="eastAsia"/>
                <w:szCs w:val="24"/>
              </w:rPr>
              <w:t>定期監測醫療人員執行各類管路照護品質，並進行缺失檢討改善、相關教育訓練，與成效追蹤。</w:t>
            </w:r>
          </w:p>
          <w:p w:rsidR="00824869" w:rsidRPr="00F82673" w:rsidRDefault="00824869" w:rsidP="00824869">
            <w:pPr>
              <w:ind w:left="550" w:hangingChars="229" w:hanging="550"/>
              <w:rPr>
                <w:rFonts w:eastAsia="標楷體"/>
                <w:szCs w:val="24"/>
              </w:rPr>
            </w:pPr>
            <w:r w:rsidRPr="00F82673">
              <w:rPr>
                <w:rFonts w:eastAsia="標楷體" w:hint="eastAsia"/>
                <w:szCs w:val="24"/>
              </w:rPr>
              <w:t>2.4.</w:t>
            </w:r>
            <w:r w:rsidRPr="00F82673">
              <w:rPr>
                <w:rFonts w:eastAsia="標楷體"/>
                <w:szCs w:val="24"/>
              </w:rPr>
              <w:t>2</w:t>
            </w:r>
            <w:r w:rsidRPr="00F82673">
              <w:rPr>
                <w:rFonts w:eastAsia="標楷體" w:hAnsi="標楷體" w:hint="eastAsia"/>
                <w:szCs w:val="24"/>
              </w:rPr>
              <w:t>鼓勵管路異常事件之通報，並針對監測結果作分析及檢討。具有學習價值者，可編撰為學習案例，以強化人員因應處理的能力。</w:t>
            </w:r>
          </w:p>
        </w:tc>
      </w:tr>
    </w:tbl>
    <w:p w:rsidR="00E41CF2" w:rsidRPr="00F82673" w:rsidRDefault="00E41CF2" w:rsidP="007D1A15">
      <w:pPr>
        <w:widowControl/>
      </w:pPr>
    </w:p>
    <w:p w:rsidR="003E6B93" w:rsidRPr="00F82673" w:rsidRDefault="003E6B93">
      <w:pPr>
        <w:widowControl/>
      </w:pPr>
      <w:r w:rsidRPr="00F82673">
        <w:br w:type="page"/>
      </w:r>
    </w:p>
    <w:p w:rsidR="003E6B93" w:rsidRPr="00F82673" w:rsidRDefault="003E6B93" w:rsidP="003E6B93">
      <w:pPr>
        <w:pStyle w:val="aa"/>
      </w:pPr>
      <w:bookmarkStart w:id="53" w:name="目標8"/>
      <w:r w:rsidRPr="00F82673">
        <w:lastRenderedPageBreak/>
        <w:t>目標</w:t>
      </w:r>
      <w:r w:rsidR="0084498A" w:rsidRPr="00F82673">
        <w:rPr>
          <w:rFonts w:hint="eastAsia"/>
        </w:rPr>
        <w:t>八</w:t>
      </w:r>
      <w:r w:rsidRPr="00F82673">
        <w:t>、</w:t>
      </w:r>
      <w:r w:rsidRPr="00F82673">
        <w:rPr>
          <w:rFonts w:hint="eastAsia"/>
        </w:rPr>
        <w:t>鼓勵病人及其家屬參與病人安全工作</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2043"/>
        <w:gridCol w:w="4669"/>
      </w:tblGrid>
      <w:tr w:rsidR="00F82673" w:rsidRPr="00F82673" w:rsidTr="00910BA4">
        <w:trPr>
          <w:trHeight w:val="274"/>
          <w:tblHeader/>
        </w:trPr>
        <w:tc>
          <w:tcPr>
            <w:tcW w:w="1048" w:type="pct"/>
            <w:shd w:val="clear" w:color="auto" w:fill="auto"/>
            <w:vAlign w:val="center"/>
          </w:tcPr>
          <w:bookmarkEnd w:id="53"/>
          <w:p w:rsidR="003E6B93" w:rsidRPr="00F82673" w:rsidRDefault="003E6B93" w:rsidP="00910BA4">
            <w:pPr>
              <w:widowControl/>
              <w:jc w:val="center"/>
              <w:rPr>
                <w:rFonts w:eastAsia="標楷體"/>
                <w:b/>
                <w:iCs/>
                <w:kern w:val="0"/>
                <w:szCs w:val="24"/>
              </w:rPr>
            </w:pPr>
            <w:r w:rsidRPr="00F82673">
              <w:rPr>
                <w:rFonts w:eastAsia="標楷體" w:hint="eastAsia"/>
                <w:b/>
                <w:iCs/>
                <w:kern w:val="0"/>
                <w:szCs w:val="24"/>
              </w:rPr>
              <w:t>執行策略</w:t>
            </w:r>
          </w:p>
        </w:tc>
        <w:tc>
          <w:tcPr>
            <w:tcW w:w="1203" w:type="pct"/>
            <w:shd w:val="clear" w:color="auto" w:fill="auto"/>
            <w:vAlign w:val="center"/>
          </w:tcPr>
          <w:p w:rsidR="003E6B93" w:rsidRPr="00F82673" w:rsidRDefault="003E6B93" w:rsidP="00910BA4">
            <w:pPr>
              <w:widowControl/>
              <w:adjustRightInd w:val="0"/>
              <w:jc w:val="center"/>
              <w:outlineLvl w:val="0"/>
              <w:rPr>
                <w:rFonts w:eastAsia="標楷體"/>
                <w:b/>
                <w:iCs/>
                <w:kern w:val="0"/>
                <w:szCs w:val="24"/>
              </w:rPr>
            </w:pPr>
            <w:bookmarkStart w:id="54" w:name="_Toc369622660"/>
            <w:bookmarkStart w:id="55" w:name="_Toc370307946"/>
            <w:r w:rsidRPr="00F82673">
              <w:rPr>
                <w:rFonts w:eastAsia="標楷體" w:hint="eastAsia"/>
                <w:b/>
                <w:iCs/>
                <w:kern w:val="0"/>
                <w:szCs w:val="24"/>
              </w:rPr>
              <w:t>一般原則</w:t>
            </w:r>
            <w:bookmarkEnd w:id="54"/>
            <w:bookmarkEnd w:id="55"/>
          </w:p>
        </w:tc>
        <w:tc>
          <w:tcPr>
            <w:tcW w:w="2749" w:type="pct"/>
            <w:shd w:val="clear" w:color="auto" w:fill="auto"/>
          </w:tcPr>
          <w:p w:rsidR="003E6B93" w:rsidRPr="00F82673" w:rsidRDefault="003E6B93" w:rsidP="00910BA4">
            <w:pPr>
              <w:widowControl/>
              <w:adjustRightInd w:val="0"/>
              <w:jc w:val="center"/>
              <w:outlineLvl w:val="0"/>
              <w:rPr>
                <w:rFonts w:eastAsia="標楷體"/>
                <w:b/>
                <w:szCs w:val="24"/>
              </w:rPr>
            </w:pPr>
            <w:r w:rsidRPr="00F82673">
              <w:rPr>
                <w:rFonts w:eastAsia="標楷體" w:hint="eastAsia"/>
                <w:b/>
                <w:szCs w:val="24"/>
              </w:rPr>
              <w:t>參考做法</w:t>
            </w:r>
          </w:p>
        </w:tc>
      </w:tr>
      <w:tr w:rsidR="00F82673" w:rsidRPr="00F82673" w:rsidTr="00910BA4">
        <w:trPr>
          <w:trHeight w:val="20"/>
        </w:trPr>
        <w:tc>
          <w:tcPr>
            <w:tcW w:w="1048" w:type="pct"/>
            <w:vMerge w:val="restart"/>
            <w:shd w:val="clear" w:color="auto" w:fill="auto"/>
          </w:tcPr>
          <w:p w:rsidR="003E6B93" w:rsidRPr="00F82673" w:rsidRDefault="003E6B93" w:rsidP="00A63E68">
            <w:pPr>
              <w:pStyle w:val="a3"/>
              <w:widowControl/>
              <w:numPr>
                <w:ilvl w:val="0"/>
                <w:numId w:val="4"/>
              </w:numPr>
              <w:ind w:leftChars="0"/>
              <w:jc w:val="both"/>
              <w:outlineLvl w:val="0"/>
              <w:rPr>
                <w:rFonts w:eastAsia="標楷體"/>
                <w:b/>
                <w:iCs/>
                <w:kern w:val="0"/>
                <w:szCs w:val="24"/>
              </w:rPr>
            </w:pPr>
            <w:bookmarkStart w:id="56" w:name="_Toc369622665"/>
            <w:bookmarkStart w:id="57" w:name="_Toc370307951"/>
            <w:r w:rsidRPr="00F82673">
              <w:rPr>
                <w:rFonts w:eastAsia="標楷體" w:hint="eastAsia"/>
                <w:b/>
                <w:iCs/>
                <w:kern w:val="0"/>
                <w:szCs w:val="24"/>
              </w:rPr>
              <w:t>提供民眾多元參與管道</w:t>
            </w:r>
            <w:bookmarkEnd w:id="56"/>
            <w:bookmarkEnd w:id="57"/>
            <w:r w:rsidRPr="00F82673">
              <w:rPr>
                <w:rFonts w:eastAsia="標楷體"/>
                <w:b/>
                <w:iCs/>
                <w:kern w:val="0"/>
                <w:szCs w:val="24"/>
              </w:rPr>
              <w:t>，鼓勵民眾關心病人安全</w:t>
            </w:r>
          </w:p>
        </w:tc>
        <w:tc>
          <w:tcPr>
            <w:tcW w:w="1203" w:type="pct"/>
            <w:tcBorders>
              <w:bottom w:val="nil"/>
            </w:tcBorders>
            <w:shd w:val="clear" w:color="auto" w:fill="auto"/>
          </w:tcPr>
          <w:p w:rsidR="003E6B93" w:rsidRPr="00F82673" w:rsidRDefault="003E6B93" w:rsidP="00910BA4">
            <w:pPr>
              <w:pStyle w:val="11"/>
              <w:adjustRightInd w:val="0"/>
              <w:ind w:leftChars="0" w:left="432" w:hangingChars="180" w:hanging="432"/>
              <w:jc w:val="both"/>
              <w:rPr>
                <w:iCs/>
                <w:kern w:val="0"/>
                <w:szCs w:val="24"/>
              </w:rPr>
            </w:pPr>
            <w:r w:rsidRPr="00F82673">
              <w:rPr>
                <w:szCs w:val="24"/>
              </w:rPr>
              <w:t>1.1</w:t>
            </w:r>
            <w:r w:rsidRPr="00F82673">
              <w:rPr>
                <w:szCs w:val="24"/>
              </w:rPr>
              <w:t>與病人相關的作業，宜有機制蒐集病人及家屬意見</w:t>
            </w:r>
          </w:p>
        </w:tc>
        <w:tc>
          <w:tcPr>
            <w:tcW w:w="2749" w:type="pct"/>
            <w:tcBorders>
              <w:bottom w:val="nil"/>
            </w:tcBorders>
            <w:shd w:val="clear" w:color="auto" w:fill="auto"/>
          </w:tcPr>
          <w:p w:rsidR="003E6B93" w:rsidRPr="00F82673" w:rsidRDefault="003E6B93" w:rsidP="00910BA4">
            <w:pPr>
              <w:ind w:left="612" w:hangingChars="255" w:hanging="612"/>
              <w:rPr>
                <w:rFonts w:eastAsia="標楷體"/>
              </w:rPr>
            </w:pPr>
            <w:r w:rsidRPr="00F82673">
              <w:rPr>
                <w:rFonts w:eastAsia="標楷體"/>
                <w:bCs/>
                <w:szCs w:val="24"/>
              </w:rPr>
              <w:t>1.1</w:t>
            </w:r>
            <w:r w:rsidRPr="00F82673">
              <w:rPr>
                <w:rFonts w:eastAsia="標楷體"/>
              </w:rPr>
              <w:t>.1.</w:t>
            </w:r>
            <w:r w:rsidRPr="00F82673">
              <w:rPr>
                <w:rFonts w:eastAsia="標楷體"/>
              </w:rPr>
              <w:t>邀請病人及其家屬、醫院志工、社區民眾或病人團體代表等參與病人安全委員會。參與方式可多元化，例如：列席表達意見、提供書面意見、接受諮詢、或擔任委員會委員皆可。</w:t>
            </w:r>
          </w:p>
          <w:p w:rsidR="003E6B93" w:rsidRPr="00F82673" w:rsidRDefault="003E6B93" w:rsidP="00910BA4">
            <w:pPr>
              <w:ind w:left="612" w:hangingChars="255" w:hanging="612"/>
              <w:rPr>
                <w:rFonts w:eastAsia="標楷體"/>
              </w:rPr>
            </w:pPr>
            <w:r w:rsidRPr="00F82673">
              <w:rPr>
                <w:rFonts w:eastAsia="標楷體"/>
              </w:rPr>
              <w:t>1.1.2</w:t>
            </w:r>
            <w:r w:rsidRPr="00F82673">
              <w:rPr>
                <w:rFonts w:eastAsia="標楷體"/>
              </w:rPr>
              <w:t>邀請民眾代表參與各類同意書與衛生教育教材之修正。徵詢民眾對衛教方式與內容的意見，藉以</w:t>
            </w:r>
            <w:r w:rsidRPr="00F82673">
              <w:rPr>
                <w:rFonts w:eastAsia="標楷體" w:hint="eastAsia"/>
              </w:rPr>
              <w:t>了解教材內容是否淺白易懂，並能提供民眾需要之資訊</w:t>
            </w:r>
            <w:r w:rsidRPr="00F82673">
              <w:rPr>
                <w:rFonts w:eastAsia="標楷體"/>
              </w:rPr>
              <w:t>。</w:t>
            </w:r>
          </w:p>
          <w:p w:rsidR="003E6B93" w:rsidRPr="00F82673" w:rsidRDefault="003E6B93" w:rsidP="00910BA4">
            <w:pPr>
              <w:ind w:left="612" w:hangingChars="255" w:hanging="612"/>
              <w:rPr>
                <w:rFonts w:eastAsia="標楷體"/>
              </w:rPr>
            </w:pPr>
            <w:r w:rsidRPr="00F82673">
              <w:rPr>
                <w:rFonts w:eastAsia="標楷體"/>
              </w:rPr>
              <w:t>1.1.3</w:t>
            </w:r>
            <w:r w:rsidRPr="00F82673">
              <w:rPr>
                <w:rFonts w:eastAsia="標楷體"/>
              </w:rPr>
              <w:t>對於</w:t>
            </w:r>
            <w:r w:rsidRPr="00F82673">
              <w:rPr>
                <w:rFonts w:eastAsia="標楷體" w:hint="eastAsia"/>
              </w:rPr>
              <w:t>民眾的申訴抱怨、讚美信函中與病人安全相關的內容，宜建立機制蒐集與檢討，並回饋給病人安全委員會或相關品質管理單位。</w:t>
            </w:r>
          </w:p>
          <w:p w:rsidR="003E6B93" w:rsidRPr="00F82673" w:rsidRDefault="003E6B93" w:rsidP="00910BA4">
            <w:pPr>
              <w:ind w:left="612" w:hangingChars="255" w:hanging="612"/>
              <w:rPr>
                <w:rFonts w:eastAsia="標楷體"/>
              </w:rPr>
            </w:pPr>
            <w:r w:rsidRPr="00F82673">
              <w:rPr>
                <w:rFonts w:eastAsia="標楷體"/>
              </w:rPr>
              <w:t>1.1.4</w:t>
            </w:r>
            <w:r w:rsidRPr="00F82673">
              <w:rPr>
                <w:rFonts w:eastAsia="標楷體" w:hint="eastAsia"/>
              </w:rPr>
              <w:t>對於讚美意見，應公告或於相關會議宣讀，以肯定醫療機構與同仁的病人安全行為；對於改進意見，檢討後應適當的回饋民眾</w:t>
            </w:r>
            <w:r w:rsidRPr="00F82673">
              <w:rPr>
                <w:rFonts w:eastAsia="標楷體"/>
              </w:rPr>
              <w:t>。</w:t>
            </w:r>
          </w:p>
          <w:p w:rsidR="003E6B93" w:rsidRPr="00F82673" w:rsidRDefault="003E6B93" w:rsidP="00910BA4">
            <w:pPr>
              <w:ind w:left="612" w:hangingChars="255" w:hanging="612"/>
              <w:rPr>
                <w:rFonts w:eastAsia="標楷體"/>
                <w:bCs/>
                <w:szCs w:val="24"/>
              </w:rPr>
            </w:pPr>
            <w:r w:rsidRPr="00F82673">
              <w:rPr>
                <w:rFonts w:eastAsia="標楷體"/>
              </w:rPr>
              <w:t>1</w:t>
            </w:r>
            <w:r w:rsidRPr="00F82673">
              <w:rPr>
                <w:rFonts w:eastAsia="標楷體"/>
                <w:bCs/>
                <w:szCs w:val="24"/>
              </w:rPr>
              <w:t>.</w:t>
            </w:r>
            <w:r w:rsidRPr="00F82673">
              <w:rPr>
                <w:rFonts w:eastAsia="標楷體" w:hint="eastAsia"/>
                <w:bCs/>
                <w:szCs w:val="24"/>
              </w:rPr>
              <w:t>1.5</w:t>
            </w:r>
            <w:r w:rsidRPr="00F82673">
              <w:rPr>
                <w:rFonts w:eastAsia="標楷體" w:hint="eastAsia"/>
                <w:bCs/>
                <w:szCs w:val="24"/>
              </w:rPr>
              <w:t>鼓勵志工於民眾候診或陪伴家屬時，提供病人安全相關宣導，也可將民眾意見及時反映院方。</w:t>
            </w:r>
          </w:p>
          <w:p w:rsidR="003E6B93" w:rsidRPr="00F82673" w:rsidRDefault="003E6B93" w:rsidP="00910BA4">
            <w:pPr>
              <w:ind w:left="612" w:hangingChars="255" w:hanging="612"/>
              <w:rPr>
                <w:rFonts w:eastAsia="標楷體"/>
                <w:bCs/>
                <w:szCs w:val="24"/>
              </w:rPr>
            </w:pPr>
            <w:r w:rsidRPr="00F82673">
              <w:rPr>
                <w:rFonts w:eastAsia="標楷體"/>
              </w:rPr>
              <w:t>1</w:t>
            </w:r>
            <w:r w:rsidRPr="00F82673">
              <w:rPr>
                <w:rFonts w:eastAsia="標楷體"/>
                <w:bCs/>
                <w:szCs w:val="24"/>
              </w:rPr>
              <w:t>.</w:t>
            </w:r>
            <w:r w:rsidRPr="00F82673">
              <w:rPr>
                <w:rFonts w:eastAsia="標楷體" w:hint="eastAsia"/>
                <w:bCs/>
                <w:szCs w:val="24"/>
              </w:rPr>
              <w:t>1.</w:t>
            </w:r>
            <w:r w:rsidRPr="00F82673">
              <w:rPr>
                <w:rFonts w:eastAsia="標楷體"/>
                <w:bCs/>
                <w:szCs w:val="24"/>
              </w:rPr>
              <w:t>6</w:t>
            </w:r>
            <w:r w:rsidRPr="00F82673">
              <w:rPr>
                <w:rFonts w:eastAsia="標楷體"/>
              </w:rPr>
              <w:t>鼓勵與</w:t>
            </w:r>
            <w:r w:rsidRPr="00F82673">
              <w:rPr>
                <w:rFonts w:eastAsia="標楷體" w:hint="eastAsia"/>
              </w:rPr>
              <w:t>病人、社福或社區團體合作宣導病人安全</w:t>
            </w:r>
            <w:r w:rsidRPr="00F82673">
              <w:rPr>
                <w:rFonts w:eastAsia="標楷體"/>
              </w:rPr>
              <w:t>。</w:t>
            </w:r>
          </w:p>
        </w:tc>
      </w:tr>
      <w:tr w:rsidR="00F82673" w:rsidRPr="00F82673" w:rsidTr="00910BA4">
        <w:trPr>
          <w:trHeight w:val="20"/>
        </w:trPr>
        <w:tc>
          <w:tcPr>
            <w:tcW w:w="1048" w:type="pct"/>
            <w:vMerge/>
            <w:tcBorders>
              <w:bottom w:val="nil"/>
            </w:tcBorders>
            <w:shd w:val="clear" w:color="auto" w:fill="auto"/>
          </w:tcPr>
          <w:p w:rsidR="003E6B93" w:rsidRPr="00F82673" w:rsidRDefault="003E6B93" w:rsidP="00910BA4">
            <w:pPr>
              <w:jc w:val="both"/>
              <w:outlineLvl w:val="0"/>
              <w:rPr>
                <w:rFonts w:eastAsia="標楷體"/>
                <w:b/>
                <w:iCs/>
                <w:kern w:val="0"/>
                <w:szCs w:val="24"/>
              </w:rPr>
            </w:pPr>
          </w:p>
        </w:tc>
        <w:tc>
          <w:tcPr>
            <w:tcW w:w="1203" w:type="pct"/>
            <w:tcBorders>
              <w:top w:val="nil"/>
              <w:bottom w:val="nil"/>
            </w:tcBorders>
            <w:shd w:val="clear" w:color="auto" w:fill="auto"/>
          </w:tcPr>
          <w:p w:rsidR="003E6B93" w:rsidRPr="00F82673" w:rsidRDefault="003E6B93" w:rsidP="00910BA4">
            <w:pPr>
              <w:pStyle w:val="11"/>
              <w:adjustRightInd w:val="0"/>
              <w:ind w:leftChars="0" w:left="432" w:hangingChars="180" w:hanging="432"/>
              <w:rPr>
                <w:szCs w:val="24"/>
              </w:rPr>
            </w:pPr>
            <w:r w:rsidRPr="00F82673">
              <w:rPr>
                <w:szCs w:val="24"/>
              </w:rPr>
              <w:t>1.2</w:t>
            </w:r>
            <w:r w:rsidRPr="00F82673">
              <w:rPr>
                <w:szCs w:val="24"/>
              </w:rPr>
              <w:t>醫療人員應營造信任的溝通氣氛</w:t>
            </w:r>
            <w:r w:rsidRPr="00F82673">
              <w:rPr>
                <w:rFonts w:hint="eastAsia"/>
                <w:szCs w:val="24"/>
              </w:rPr>
              <w:t>。</w:t>
            </w:r>
          </w:p>
        </w:tc>
        <w:tc>
          <w:tcPr>
            <w:tcW w:w="2749" w:type="pct"/>
            <w:tcBorders>
              <w:top w:val="nil"/>
              <w:bottom w:val="nil"/>
            </w:tcBorders>
            <w:shd w:val="clear" w:color="auto" w:fill="auto"/>
          </w:tcPr>
          <w:p w:rsidR="003E6B93" w:rsidRPr="00F82673" w:rsidRDefault="003E6B93" w:rsidP="00910BA4">
            <w:pPr>
              <w:ind w:left="612" w:hangingChars="255" w:hanging="612"/>
              <w:rPr>
                <w:rFonts w:eastAsia="標楷體"/>
                <w:bCs/>
                <w:szCs w:val="24"/>
              </w:rPr>
            </w:pPr>
            <w:r w:rsidRPr="00F82673">
              <w:rPr>
                <w:rFonts w:eastAsia="標楷體"/>
                <w:bCs/>
                <w:szCs w:val="24"/>
              </w:rPr>
              <w:t>1.2.1</w:t>
            </w:r>
            <w:r w:rsidRPr="00F82673">
              <w:rPr>
                <w:rFonts w:eastAsia="標楷體"/>
                <w:bCs/>
                <w:szCs w:val="24"/>
              </w:rPr>
              <w:t>醫療人員應以溫和、親切、耐心及平等的態度與病人及家屬溝通任何與疾病治療照顧有關的議題。</w:t>
            </w:r>
          </w:p>
          <w:p w:rsidR="003E6B93" w:rsidRPr="00F82673" w:rsidRDefault="003E6B93" w:rsidP="00910BA4">
            <w:pPr>
              <w:ind w:left="612" w:hangingChars="255" w:hanging="612"/>
              <w:rPr>
                <w:rFonts w:eastAsia="標楷體"/>
                <w:bCs/>
                <w:szCs w:val="24"/>
              </w:rPr>
            </w:pPr>
            <w:r w:rsidRPr="00F82673">
              <w:rPr>
                <w:rFonts w:eastAsia="標楷體"/>
                <w:bCs/>
                <w:szCs w:val="24"/>
              </w:rPr>
              <w:t>1.2.2</w:t>
            </w:r>
            <w:r w:rsidRPr="00F82673">
              <w:rPr>
                <w:rFonts w:eastAsia="標楷體"/>
                <w:bCs/>
                <w:szCs w:val="24"/>
              </w:rPr>
              <w:t>鼓勵</w:t>
            </w:r>
            <w:r w:rsidRPr="00F82673">
              <w:rPr>
                <w:rFonts w:eastAsia="標楷體" w:hint="eastAsia"/>
                <w:bCs/>
                <w:szCs w:val="24"/>
              </w:rPr>
              <w:t>病人及其家屬勇於提出</w:t>
            </w:r>
            <w:r w:rsidRPr="00F82673">
              <w:rPr>
                <w:rFonts w:eastAsia="標楷體"/>
                <w:bCs/>
                <w:szCs w:val="24"/>
              </w:rPr>
              <w:t>對其所接受的治療與處置</w:t>
            </w:r>
            <w:r w:rsidRPr="00F82673">
              <w:rPr>
                <w:rFonts w:eastAsia="標楷體" w:hint="eastAsia"/>
                <w:bCs/>
                <w:szCs w:val="24"/>
              </w:rPr>
              <w:t>的疑慮，並教育醫療人員以開放的態度受理意見，以及時解決問題，必要時院方應建立支援機制</w:t>
            </w:r>
            <w:r w:rsidRPr="00F82673">
              <w:rPr>
                <w:rFonts w:eastAsia="標楷體"/>
                <w:bCs/>
                <w:szCs w:val="24"/>
              </w:rPr>
              <w:t>。</w:t>
            </w:r>
          </w:p>
          <w:p w:rsidR="003E6B93" w:rsidRPr="00F82673" w:rsidRDefault="003E6B93" w:rsidP="00910BA4">
            <w:pPr>
              <w:ind w:left="612" w:hangingChars="255" w:hanging="612"/>
              <w:rPr>
                <w:rFonts w:eastAsia="標楷體"/>
                <w:szCs w:val="24"/>
              </w:rPr>
            </w:pPr>
            <w:r w:rsidRPr="00F82673">
              <w:rPr>
                <w:rFonts w:eastAsia="標楷體"/>
                <w:bCs/>
                <w:szCs w:val="24"/>
              </w:rPr>
              <w:t>1.2.3</w:t>
            </w:r>
            <w:r w:rsidRPr="00F82673">
              <w:rPr>
                <w:rFonts w:eastAsia="標楷體"/>
                <w:bCs/>
                <w:szCs w:val="24"/>
              </w:rPr>
              <w:t>設法了解病人及家屬關切之病安問題，視需要</w:t>
            </w:r>
            <w:r w:rsidRPr="00F82673">
              <w:rPr>
                <w:rFonts w:eastAsia="標楷體"/>
                <w:szCs w:val="24"/>
              </w:rPr>
              <w:t>為醫護人員、病人與家屬雙方舉辦交流會議，討論彼此對病人安全關注的議題。</w:t>
            </w:r>
          </w:p>
          <w:p w:rsidR="003E6B93" w:rsidRPr="00F82673" w:rsidRDefault="003E6B93" w:rsidP="00910BA4">
            <w:pPr>
              <w:ind w:left="612" w:hangingChars="255" w:hanging="612"/>
              <w:rPr>
                <w:rFonts w:eastAsia="標楷體"/>
                <w:bCs/>
                <w:szCs w:val="24"/>
              </w:rPr>
            </w:pPr>
            <w:r w:rsidRPr="00F82673">
              <w:rPr>
                <w:rFonts w:eastAsia="標楷體"/>
                <w:bCs/>
                <w:szCs w:val="24"/>
              </w:rPr>
              <w:lastRenderedPageBreak/>
              <w:t>1.2.4</w:t>
            </w:r>
            <w:r w:rsidRPr="00F82673">
              <w:rPr>
                <w:rFonts w:eastAsia="標楷體"/>
                <w:bCs/>
                <w:szCs w:val="24"/>
              </w:rPr>
              <w:t>對於民眾通報之病安問題，應即時給予回饋，以營造信任的溝通氛圍</w:t>
            </w:r>
          </w:p>
        </w:tc>
      </w:tr>
      <w:tr w:rsidR="00F82673" w:rsidRPr="00F82673" w:rsidTr="00910BA4">
        <w:trPr>
          <w:trHeight w:val="20"/>
        </w:trPr>
        <w:tc>
          <w:tcPr>
            <w:tcW w:w="1048" w:type="pct"/>
            <w:tcBorders>
              <w:top w:val="nil"/>
            </w:tcBorders>
            <w:shd w:val="clear" w:color="auto" w:fill="auto"/>
          </w:tcPr>
          <w:p w:rsidR="003E6B93" w:rsidRPr="00F82673" w:rsidRDefault="003E6B93" w:rsidP="00910BA4">
            <w:pPr>
              <w:jc w:val="both"/>
              <w:outlineLvl w:val="0"/>
              <w:rPr>
                <w:rFonts w:eastAsia="標楷體"/>
                <w:b/>
                <w:iCs/>
                <w:kern w:val="0"/>
                <w:szCs w:val="24"/>
              </w:rPr>
            </w:pPr>
          </w:p>
        </w:tc>
        <w:tc>
          <w:tcPr>
            <w:tcW w:w="1203" w:type="pct"/>
            <w:tcBorders>
              <w:top w:val="nil"/>
            </w:tcBorders>
            <w:shd w:val="clear" w:color="auto" w:fill="auto"/>
          </w:tcPr>
          <w:p w:rsidR="003E6B93" w:rsidRPr="00F82673" w:rsidRDefault="003E6B93" w:rsidP="00910BA4">
            <w:pPr>
              <w:pStyle w:val="11"/>
              <w:adjustRightInd w:val="0"/>
              <w:ind w:leftChars="0" w:left="432" w:hangingChars="180" w:hanging="432"/>
              <w:rPr>
                <w:szCs w:val="24"/>
              </w:rPr>
            </w:pPr>
            <w:r w:rsidRPr="00F82673">
              <w:rPr>
                <w:szCs w:val="24"/>
              </w:rPr>
              <w:t>1.3</w:t>
            </w:r>
            <w:r w:rsidRPr="00F82673">
              <w:rPr>
                <w:rFonts w:hint="eastAsia"/>
                <w:szCs w:val="24"/>
              </w:rPr>
              <w:t>鼓勵病人及其家屬勇於說出對其所接受的治療與處置之任何疑問。</w:t>
            </w:r>
          </w:p>
        </w:tc>
        <w:tc>
          <w:tcPr>
            <w:tcW w:w="2749" w:type="pct"/>
            <w:tcBorders>
              <w:top w:val="nil"/>
            </w:tcBorders>
            <w:shd w:val="clear" w:color="auto" w:fill="auto"/>
          </w:tcPr>
          <w:p w:rsidR="003E6B93" w:rsidRPr="00F82673" w:rsidRDefault="003E6B93" w:rsidP="00910BA4">
            <w:pPr>
              <w:ind w:left="612" w:hangingChars="255" w:hanging="612"/>
              <w:rPr>
                <w:rFonts w:eastAsia="標楷體"/>
                <w:bCs/>
                <w:szCs w:val="24"/>
              </w:rPr>
            </w:pPr>
            <w:r w:rsidRPr="00F82673">
              <w:rPr>
                <w:rFonts w:eastAsia="標楷體"/>
                <w:bCs/>
                <w:szCs w:val="24"/>
              </w:rPr>
              <w:t>1.3.1</w:t>
            </w:r>
            <w:r w:rsidRPr="00F82673">
              <w:rPr>
                <w:rFonts w:eastAsia="標楷體"/>
                <w:bCs/>
                <w:szCs w:val="24"/>
              </w:rPr>
              <w:t>運用</w:t>
            </w:r>
            <w:r w:rsidRPr="00F82673">
              <w:rPr>
                <w:rFonts w:eastAsia="標楷體" w:hint="eastAsia"/>
                <w:bCs/>
                <w:szCs w:val="24"/>
              </w:rPr>
              <w:t>住院須知、</w:t>
            </w:r>
            <w:r w:rsidRPr="00F82673">
              <w:rPr>
                <w:rFonts w:eastAsia="標楷體"/>
                <w:bCs/>
                <w:szCs w:val="24"/>
              </w:rPr>
              <w:t>海報文宣、跑馬燈等傳播媒介</w:t>
            </w:r>
            <w:r w:rsidRPr="00F82673">
              <w:rPr>
                <w:rFonts w:eastAsia="標楷體" w:hint="eastAsia"/>
                <w:bCs/>
                <w:szCs w:val="24"/>
              </w:rPr>
              <w:t>，</w:t>
            </w:r>
            <w:r w:rsidRPr="00F82673">
              <w:rPr>
                <w:rFonts w:eastAsia="標楷體"/>
                <w:bCs/>
                <w:szCs w:val="24"/>
              </w:rPr>
              <w:t>宣導病人及其家屬主動向醫療人員提出關心的</w:t>
            </w:r>
            <w:r w:rsidRPr="00F82673">
              <w:rPr>
                <w:rFonts w:eastAsia="標楷體" w:hint="eastAsia"/>
                <w:bCs/>
                <w:szCs w:val="24"/>
              </w:rPr>
              <w:t>病人安全</w:t>
            </w:r>
            <w:r w:rsidRPr="00F82673">
              <w:rPr>
                <w:rFonts w:eastAsia="標楷體"/>
                <w:bCs/>
                <w:szCs w:val="24"/>
              </w:rPr>
              <w:t>問題。</w:t>
            </w:r>
          </w:p>
          <w:p w:rsidR="003E6B93" w:rsidRPr="00F82673" w:rsidRDefault="003E6B93" w:rsidP="00910BA4">
            <w:pPr>
              <w:ind w:left="612" w:hangingChars="255" w:hanging="612"/>
              <w:rPr>
                <w:rFonts w:eastAsia="標楷體"/>
                <w:bCs/>
                <w:szCs w:val="24"/>
              </w:rPr>
            </w:pPr>
            <w:r w:rsidRPr="00F82673">
              <w:rPr>
                <w:rFonts w:eastAsia="標楷體"/>
                <w:bCs/>
                <w:szCs w:val="24"/>
              </w:rPr>
              <w:t>1.3.2</w:t>
            </w:r>
            <w:r w:rsidRPr="00F82673">
              <w:rPr>
                <w:rFonts w:eastAsia="標楷體"/>
                <w:bCs/>
                <w:szCs w:val="24"/>
              </w:rPr>
              <w:t>以徵稿或邀稿方式接受民眾提出與病人安全相關的想法，並於院內刊物或網站刊登。</w:t>
            </w:r>
          </w:p>
          <w:p w:rsidR="003E6B93" w:rsidRPr="00F82673" w:rsidRDefault="003E6B93" w:rsidP="00910BA4">
            <w:pPr>
              <w:ind w:left="612" w:hangingChars="255" w:hanging="612"/>
              <w:rPr>
                <w:rFonts w:eastAsia="標楷體"/>
                <w:bCs/>
                <w:szCs w:val="24"/>
              </w:rPr>
            </w:pPr>
            <w:r w:rsidRPr="00F82673">
              <w:rPr>
                <w:rFonts w:eastAsia="標楷體" w:hint="eastAsia"/>
                <w:bCs/>
                <w:szCs w:val="24"/>
              </w:rPr>
              <w:t>1.3.3</w:t>
            </w:r>
            <w:r w:rsidRPr="00F82673">
              <w:rPr>
                <w:rFonts w:eastAsia="標楷體" w:hint="eastAsia"/>
                <w:bCs/>
                <w:szCs w:val="24"/>
              </w:rPr>
              <w:t>病人及家屬對於其接受的治療有重大疑慮而無法獲得醫療團隊適當回應時，可透過申訴管道或專線通報，醫院應積極回應，並協助臨床人員解決病人的需求</w:t>
            </w:r>
            <w:r w:rsidRPr="00F82673">
              <w:rPr>
                <w:rFonts w:eastAsia="標楷體"/>
                <w:bCs/>
                <w:szCs w:val="24"/>
              </w:rPr>
              <w:t>。</w:t>
            </w:r>
          </w:p>
        </w:tc>
      </w:tr>
      <w:tr w:rsidR="00F82673" w:rsidRPr="00F82673" w:rsidTr="00910BA4">
        <w:trPr>
          <w:trHeight w:val="20"/>
        </w:trPr>
        <w:tc>
          <w:tcPr>
            <w:tcW w:w="1048" w:type="pct"/>
            <w:vMerge w:val="restart"/>
            <w:shd w:val="clear" w:color="auto" w:fill="auto"/>
          </w:tcPr>
          <w:p w:rsidR="003E6B93" w:rsidRPr="00F82673" w:rsidRDefault="003E6B93" w:rsidP="00A63E68">
            <w:pPr>
              <w:pStyle w:val="a3"/>
              <w:numPr>
                <w:ilvl w:val="0"/>
                <w:numId w:val="4"/>
              </w:numPr>
              <w:ind w:leftChars="0"/>
              <w:jc w:val="both"/>
              <w:outlineLvl w:val="0"/>
              <w:rPr>
                <w:rFonts w:eastAsia="標楷體"/>
                <w:b/>
                <w:iCs/>
                <w:kern w:val="0"/>
                <w:szCs w:val="24"/>
              </w:rPr>
            </w:pPr>
            <w:r w:rsidRPr="00F82673">
              <w:rPr>
                <w:rFonts w:eastAsia="標楷體" w:hint="eastAsia"/>
                <w:b/>
                <w:iCs/>
                <w:kern w:val="0"/>
                <w:szCs w:val="24"/>
              </w:rPr>
              <w:t>推行醫病共享決策</w:t>
            </w:r>
            <w:r w:rsidRPr="00F82673">
              <w:rPr>
                <w:rFonts w:eastAsia="標楷體" w:hint="eastAsia"/>
                <w:b/>
                <w:iCs/>
                <w:kern w:val="0"/>
                <w:szCs w:val="24"/>
              </w:rPr>
              <w:t>(</w:t>
            </w:r>
            <w:r w:rsidRPr="00F82673">
              <w:rPr>
                <w:rFonts w:eastAsia="標楷體"/>
                <w:b/>
                <w:iCs/>
                <w:kern w:val="0"/>
                <w:szCs w:val="24"/>
              </w:rPr>
              <w:t>Shared Decision Making, SDM</w:t>
            </w:r>
            <w:r w:rsidRPr="00F82673">
              <w:rPr>
                <w:rFonts w:eastAsia="標楷體" w:hint="eastAsia"/>
                <w:b/>
                <w:iCs/>
                <w:kern w:val="0"/>
                <w:szCs w:val="24"/>
              </w:rPr>
              <w:t>)</w:t>
            </w:r>
          </w:p>
        </w:tc>
        <w:tc>
          <w:tcPr>
            <w:tcW w:w="1203" w:type="pct"/>
            <w:tcBorders>
              <w:bottom w:val="nil"/>
            </w:tcBorders>
            <w:shd w:val="clear" w:color="auto" w:fill="auto"/>
          </w:tcPr>
          <w:p w:rsidR="003E6B93" w:rsidRPr="00F82673" w:rsidRDefault="003E6B93" w:rsidP="00910BA4">
            <w:pPr>
              <w:pStyle w:val="11"/>
              <w:adjustRightInd w:val="0"/>
              <w:ind w:leftChars="0" w:left="432" w:hangingChars="180" w:hanging="432"/>
              <w:jc w:val="both"/>
              <w:rPr>
                <w:bCs/>
                <w:szCs w:val="24"/>
              </w:rPr>
            </w:pPr>
            <w:r w:rsidRPr="00F82673">
              <w:rPr>
                <w:szCs w:val="24"/>
              </w:rPr>
              <w:t>2.1</w:t>
            </w:r>
            <w:r w:rsidRPr="00F82673">
              <w:t>支持及鼓勵醫療人員及民眾參與醫病共享決策。</w:t>
            </w:r>
          </w:p>
        </w:tc>
        <w:tc>
          <w:tcPr>
            <w:tcW w:w="2749" w:type="pct"/>
            <w:tcBorders>
              <w:bottom w:val="nil"/>
            </w:tcBorders>
            <w:shd w:val="clear" w:color="auto" w:fill="auto"/>
          </w:tcPr>
          <w:p w:rsidR="003E6B93" w:rsidRPr="00F82673" w:rsidRDefault="003E6B93" w:rsidP="00910BA4">
            <w:pPr>
              <w:ind w:left="612" w:hangingChars="255" w:hanging="612"/>
              <w:rPr>
                <w:rFonts w:eastAsia="標楷體"/>
                <w:bCs/>
                <w:szCs w:val="24"/>
              </w:rPr>
            </w:pPr>
            <w:r w:rsidRPr="00F82673">
              <w:rPr>
                <w:rFonts w:eastAsia="標楷體"/>
                <w:bCs/>
                <w:szCs w:val="24"/>
              </w:rPr>
              <w:t>2.1.1</w:t>
            </w:r>
            <w:r w:rsidRPr="00F82673">
              <w:rPr>
                <w:rFonts w:eastAsia="標楷體"/>
              </w:rPr>
              <w:t>應用多元宣導活動，</w:t>
            </w:r>
            <w:r w:rsidRPr="00F82673">
              <w:rPr>
                <w:rFonts w:eastAsia="標楷體"/>
                <w:bCs/>
                <w:szCs w:val="24"/>
              </w:rPr>
              <w:t>如海報</w:t>
            </w:r>
            <w:r w:rsidRPr="00F82673">
              <w:rPr>
                <w:rFonts w:eastAsia="標楷體"/>
              </w:rPr>
              <w:t>、多媒體傳播、宣導活動等提升院內員工及病人對</w:t>
            </w:r>
            <w:r w:rsidRPr="00F82673">
              <w:rPr>
                <w:rFonts w:eastAsia="標楷體"/>
              </w:rPr>
              <w:t>SDM</w:t>
            </w:r>
            <w:r w:rsidRPr="00F82673">
              <w:rPr>
                <w:rFonts w:eastAsia="標楷體"/>
              </w:rPr>
              <w:t>的理解與動機。</w:t>
            </w:r>
          </w:p>
          <w:p w:rsidR="003E6B93" w:rsidRPr="00F82673" w:rsidRDefault="003E6B93" w:rsidP="00910BA4">
            <w:pPr>
              <w:ind w:left="612" w:hangingChars="255" w:hanging="612"/>
              <w:rPr>
                <w:rFonts w:eastAsia="標楷體"/>
                <w:bCs/>
                <w:szCs w:val="24"/>
              </w:rPr>
            </w:pPr>
            <w:r w:rsidRPr="00F82673">
              <w:rPr>
                <w:rFonts w:eastAsia="標楷體"/>
                <w:bCs/>
                <w:szCs w:val="24"/>
              </w:rPr>
              <w:t>2.1.2</w:t>
            </w:r>
            <w:r w:rsidRPr="00F82673">
              <w:rPr>
                <w:rFonts w:eastAsia="標楷體"/>
              </w:rPr>
              <w:t>進行醫病共享決策主題選擇時，能</w:t>
            </w:r>
            <w:r w:rsidR="00981BDA" w:rsidRPr="00F82673">
              <w:rPr>
                <w:rFonts w:eastAsia="標楷體" w:hint="eastAsia"/>
              </w:rPr>
              <w:t>蒐</w:t>
            </w:r>
            <w:r w:rsidRPr="00F82673">
              <w:rPr>
                <w:rFonts w:eastAsia="標楷體"/>
              </w:rPr>
              <w:t>集病人及臨床照護者的需求及問題。</w:t>
            </w:r>
          </w:p>
          <w:p w:rsidR="003E6B93" w:rsidRPr="00F82673" w:rsidRDefault="003E6B93" w:rsidP="00910BA4">
            <w:pPr>
              <w:ind w:left="612" w:hangingChars="255" w:hanging="612"/>
              <w:rPr>
                <w:rFonts w:eastAsia="標楷體"/>
              </w:rPr>
            </w:pPr>
            <w:r w:rsidRPr="00F82673">
              <w:rPr>
                <w:rFonts w:eastAsia="標楷體"/>
                <w:bCs/>
                <w:szCs w:val="24"/>
              </w:rPr>
              <w:t>2.1.3</w:t>
            </w:r>
            <w:r w:rsidRPr="00F82673">
              <w:rPr>
                <w:rFonts w:eastAsia="標楷體"/>
              </w:rPr>
              <w:t>提供醫療人員必要的教育訓練課程，認知課程可結合原有訓練機制，技能導向課程如</w:t>
            </w:r>
            <w:r w:rsidRPr="00F82673">
              <w:rPr>
                <w:rFonts w:eastAsia="標楷體" w:hint="eastAsia"/>
              </w:rPr>
              <w:t>決策輔助工具</w:t>
            </w:r>
            <w:r w:rsidRPr="00F82673">
              <w:rPr>
                <w:rFonts w:eastAsia="標楷體" w:hint="eastAsia"/>
              </w:rPr>
              <w:t>(P</w:t>
            </w:r>
            <w:r w:rsidRPr="00F82673">
              <w:rPr>
                <w:rFonts w:eastAsia="標楷體"/>
              </w:rPr>
              <w:t xml:space="preserve">atient </w:t>
            </w:r>
            <w:r w:rsidRPr="00F82673">
              <w:rPr>
                <w:rFonts w:eastAsia="標楷體" w:hint="eastAsia"/>
              </w:rPr>
              <w:t>D</w:t>
            </w:r>
            <w:r w:rsidRPr="00F82673">
              <w:rPr>
                <w:rFonts w:eastAsia="標楷體"/>
              </w:rPr>
              <w:t xml:space="preserve">ecision </w:t>
            </w:r>
            <w:r w:rsidRPr="00F82673">
              <w:rPr>
                <w:rFonts w:eastAsia="標楷體" w:hint="eastAsia"/>
              </w:rPr>
              <w:t>A</w:t>
            </w:r>
            <w:r w:rsidRPr="00F82673">
              <w:rPr>
                <w:rFonts w:eastAsia="標楷體"/>
              </w:rPr>
              <w:t>ids, PDA)</w:t>
            </w:r>
            <w:r w:rsidRPr="00F82673">
              <w:rPr>
                <w:rFonts w:eastAsia="標楷體"/>
              </w:rPr>
              <w:t>製作、引導員訓練等可以工作坊形式進行。</w:t>
            </w:r>
          </w:p>
          <w:p w:rsidR="003E6B93" w:rsidRPr="00F82673" w:rsidRDefault="003E6B93" w:rsidP="00910BA4">
            <w:pPr>
              <w:ind w:left="612" w:hangingChars="255" w:hanging="612"/>
              <w:rPr>
                <w:rFonts w:eastAsia="標楷體"/>
              </w:rPr>
            </w:pPr>
            <w:r w:rsidRPr="00F82673">
              <w:rPr>
                <w:rFonts w:eastAsia="標楷體"/>
              </w:rPr>
              <w:t>2.1.4</w:t>
            </w:r>
            <w:r w:rsidRPr="00F82673">
              <w:rPr>
                <w:rFonts w:eastAsia="標楷體"/>
              </w:rPr>
              <w:t>提供醫療人員必要的資源，如院內資源中心、衛生福利部醫病共享決策平台及國際</w:t>
            </w:r>
            <w:r w:rsidRPr="00F82673">
              <w:rPr>
                <w:rFonts w:eastAsia="標楷體"/>
              </w:rPr>
              <w:t>Otawa</w:t>
            </w:r>
            <w:r w:rsidRPr="00F82673">
              <w:rPr>
                <w:rFonts w:eastAsia="標楷體"/>
              </w:rPr>
              <w:t>資源中心</w:t>
            </w:r>
            <w:r w:rsidRPr="00F82673">
              <w:rPr>
                <w:rFonts w:eastAsia="標楷體" w:hint="eastAsia"/>
              </w:rPr>
              <w:t>。</w:t>
            </w:r>
          </w:p>
          <w:p w:rsidR="003E6B93" w:rsidRPr="00F82673" w:rsidRDefault="003E6B93" w:rsidP="00910BA4">
            <w:pPr>
              <w:ind w:left="598" w:hangingChars="249" w:hanging="598"/>
              <w:jc w:val="both"/>
              <w:outlineLvl w:val="0"/>
              <w:rPr>
                <w:rFonts w:eastAsia="標楷體"/>
                <w:bCs/>
                <w:szCs w:val="24"/>
              </w:rPr>
            </w:pPr>
            <w:r w:rsidRPr="00F82673">
              <w:rPr>
                <w:rFonts w:eastAsia="標楷體"/>
              </w:rPr>
              <w:t>2.1.5</w:t>
            </w:r>
            <w:r w:rsidRPr="00F82673">
              <w:rPr>
                <w:rFonts w:eastAsia="標楷體"/>
              </w:rPr>
              <w:t>整合院內現有資源，給予醫療團隊實質支援，如實證醫學、病安、資訊、教學等的資源，以協助團隊將</w:t>
            </w:r>
            <w:r w:rsidRPr="00F82673">
              <w:rPr>
                <w:rFonts w:eastAsia="標楷體"/>
              </w:rPr>
              <w:t>SDM</w:t>
            </w:r>
            <w:r w:rsidRPr="00F82673">
              <w:rPr>
                <w:rFonts w:eastAsia="標楷體" w:hint="eastAsia"/>
              </w:rPr>
              <w:t>融入</w:t>
            </w:r>
            <w:r w:rsidRPr="00F82673">
              <w:rPr>
                <w:rFonts w:eastAsia="標楷體"/>
              </w:rPr>
              <w:t>現有流程。</w:t>
            </w:r>
          </w:p>
          <w:p w:rsidR="003E6B93" w:rsidRPr="00F82673" w:rsidRDefault="003E6B93" w:rsidP="00910BA4">
            <w:pPr>
              <w:ind w:left="598" w:hangingChars="249" w:hanging="598"/>
              <w:jc w:val="both"/>
              <w:outlineLvl w:val="0"/>
              <w:rPr>
                <w:rFonts w:eastAsia="標楷體"/>
                <w:bCs/>
                <w:szCs w:val="24"/>
              </w:rPr>
            </w:pPr>
            <w:r w:rsidRPr="00F82673">
              <w:rPr>
                <w:rFonts w:eastAsia="標楷體"/>
              </w:rPr>
              <w:t>2.1.6</w:t>
            </w:r>
            <w:r w:rsidRPr="00F82673">
              <w:rPr>
                <w:rFonts w:eastAsia="標楷體"/>
              </w:rPr>
              <w:t>建立</w:t>
            </w:r>
            <w:r w:rsidRPr="00F82673">
              <w:rPr>
                <w:rFonts w:eastAsia="標楷體" w:hint="eastAsia"/>
              </w:rPr>
              <w:t>分享機制</w:t>
            </w:r>
            <w:r w:rsidRPr="00F82673">
              <w:rPr>
                <w:rFonts w:eastAsia="標楷體"/>
              </w:rPr>
              <w:t>，提供醫療團隊及病人成功經驗</w:t>
            </w:r>
            <w:r w:rsidRPr="00F82673">
              <w:rPr>
                <w:rFonts w:eastAsia="標楷體" w:hint="eastAsia"/>
              </w:rPr>
              <w:t>並鼓勵參與</w:t>
            </w:r>
            <w:r w:rsidRPr="00F82673">
              <w:rPr>
                <w:rFonts w:eastAsia="標楷體"/>
              </w:rPr>
              <w:t>。</w:t>
            </w:r>
          </w:p>
        </w:tc>
      </w:tr>
      <w:tr w:rsidR="00F82673" w:rsidRPr="00F82673" w:rsidTr="002E248F">
        <w:trPr>
          <w:trHeight w:val="20"/>
        </w:trPr>
        <w:tc>
          <w:tcPr>
            <w:tcW w:w="1048" w:type="pct"/>
            <w:vMerge/>
            <w:tcBorders>
              <w:bottom w:val="single" w:sz="4" w:space="0" w:color="auto"/>
            </w:tcBorders>
            <w:shd w:val="clear" w:color="auto" w:fill="auto"/>
          </w:tcPr>
          <w:p w:rsidR="003E6B93" w:rsidRPr="00F82673" w:rsidRDefault="003E6B93" w:rsidP="00910BA4">
            <w:pPr>
              <w:pStyle w:val="a3"/>
              <w:ind w:leftChars="0"/>
              <w:jc w:val="both"/>
              <w:outlineLvl w:val="0"/>
              <w:rPr>
                <w:rFonts w:eastAsia="標楷體"/>
                <w:b/>
                <w:iCs/>
                <w:kern w:val="0"/>
                <w:szCs w:val="24"/>
              </w:rPr>
            </w:pPr>
          </w:p>
        </w:tc>
        <w:tc>
          <w:tcPr>
            <w:tcW w:w="1203" w:type="pct"/>
            <w:tcBorders>
              <w:top w:val="nil"/>
              <w:bottom w:val="single" w:sz="4" w:space="0" w:color="auto"/>
            </w:tcBorders>
            <w:shd w:val="clear" w:color="auto" w:fill="auto"/>
          </w:tcPr>
          <w:p w:rsidR="003E6B93" w:rsidRPr="00F82673" w:rsidRDefault="003E6B93" w:rsidP="00910BA4">
            <w:pPr>
              <w:pStyle w:val="11"/>
              <w:adjustRightInd w:val="0"/>
              <w:ind w:leftChars="0" w:left="432" w:hangingChars="180" w:hanging="432"/>
              <w:jc w:val="both"/>
              <w:rPr>
                <w:szCs w:val="24"/>
              </w:rPr>
            </w:pPr>
            <w:r w:rsidRPr="00F82673">
              <w:rPr>
                <w:szCs w:val="24"/>
              </w:rPr>
              <w:t>2.2</w:t>
            </w:r>
            <w:r w:rsidRPr="00F82673">
              <w:rPr>
                <w:szCs w:val="24"/>
              </w:rPr>
              <w:t>醫療團隊宜</w:t>
            </w:r>
            <w:r w:rsidRPr="00F82673">
              <w:t>以病人需求為考量，進行醫病共享決策</w:t>
            </w:r>
            <w:r w:rsidRPr="00F82673">
              <w:rPr>
                <w:szCs w:val="24"/>
              </w:rPr>
              <w:t>。</w:t>
            </w:r>
          </w:p>
        </w:tc>
        <w:tc>
          <w:tcPr>
            <w:tcW w:w="2749" w:type="pct"/>
            <w:tcBorders>
              <w:top w:val="nil"/>
              <w:bottom w:val="single" w:sz="4" w:space="0" w:color="auto"/>
            </w:tcBorders>
            <w:shd w:val="clear" w:color="auto" w:fill="auto"/>
          </w:tcPr>
          <w:p w:rsidR="003E6B93" w:rsidRPr="00F82673" w:rsidRDefault="003E6B93" w:rsidP="00910BA4">
            <w:pPr>
              <w:ind w:left="612" w:hangingChars="255" w:hanging="612"/>
              <w:rPr>
                <w:rFonts w:eastAsia="標楷體"/>
                <w:szCs w:val="24"/>
              </w:rPr>
            </w:pPr>
            <w:r w:rsidRPr="00F82673">
              <w:rPr>
                <w:rFonts w:eastAsia="標楷體"/>
                <w:bCs/>
                <w:szCs w:val="24"/>
              </w:rPr>
              <w:t xml:space="preserve">2.2.1 </w:t>
            </w:r>
            <w:r w:rsidRPr="00F82673">
              <w:rPr>
                <w:rFonts w:eastAsia="標楷體"/>
                <w:bCs/>
                <w:szCs w:val="24"/>
              </w:rPr>
              <w:t>針對</w:t>
            </w:r>
            <w:r w:rsidRPr="00F82673">
              <w:rPr>
                <w:rFonts w:eastAsia="標楷體"/>
              </w:rPr>
              <w:t>需要共享決策的</w:t>
            </w:r>
            <w:r w:rsidRPr="00F82673">
              <w:rPr>
                <w:rFonts w:eastAsia="標楷體"/>
                <w:bCs/>
                <w:szCs w:val="24"/>
              </w:rPr>
              <w:t>病人，</w:t>
            </w:r>
            <w:r w:rsidRPr="00F82673">
              <w:rPr>
                <w:rFonts w:eastAsia="標楷體"/>
                <w:szCs w:val="24"/>
              </w:rPr>
              <w:t>利用各種工具，如圖片、多媒體影片</w:t>
            </w:r>
            <w:r w:rsidRPr="00F82673">
              <w:rPr>
                <w:rFonts w:eastAsia="標楷體" w:hint="eastAsia"/>
                <w:szCs w:val="24"/>
              </w:rPr>
              <w:t>、網路系統</w:t>
            </w:r>
            <w:r w:rsidRPr="00F82673">
              <w:rPr>
                <w:rFonts w:eastAsia="標楷體"/>
                <w:szCs w:val="24"/>
              </w:rPr>
              <w:t>等，</w:t>
            </w:r>
            <w:r w:rsidRPr="00F82673">
              <w:rPr>
                <w:rFonts w:eastAsia="標楷體"/>
              </w:rPr>
              <w:t>以病人可以理解的方式說明決策相關選項的好處與風險</w:t>
            </w:r>
            <w:r w:rsidRPr="00F82673">
              <w:rPr>
                <w:rFonts w:eastAsia="標楷體"/>
                <w:szCs w:val="24"/>
              </w:rPr>
              <w:t>。</w:t>
            </w:r>
          </w:p>
          <w:p w:rsidR="003E6B93" w:rsidRPr="00F82673" w:rsidRDefault="003E6B93" w:rsidP="00910BA4">
            <w:pPr>
              <w:ind w:left="612" w:hangingChars="255" w:hanging="612"/>
              <w:rPr>
                <w:rFonts w:eastAsia="標楷體"/>
                <w:szCs w:val="24"/>
              </w:rPr>
            </w:pPr>
            <w:r w:rsidRPr="00F82673">
              <w:rPr>
                <w:rFonts w:eastAsia="標楷體"/>
                <w:bCs/>
                <w:szCs w:val="24"/>
              </w:rPr>
              <w:t>2.2.2</w:t>
            </w:r>
            <w:r w:rsidRPr="00F82673">
              <w:rPr>
                <w:rFonts w:eastAsia="標楷體"/>
                <w:szCs w:val="24"/>
              </w:rPr>
              <w:t>鼓勵病人對自身疾病及治療</w:t>
            </w:r>
            <w:r w:rsidRPr="00F82673">
              <w:rPr>
                <w:rFonts w:eastAsia="標楷體"/>
              </w:rPr>
              <w:t>選項提出</w:t>
            </w:r>
            <w:r w:rsidRPr="00F82673">
              <w:rPr>
                <w:rFonts w:eastAsia="標楷體"/>
              </w:rPr>
              <w:lastRenderedPageBreak/>
              <w:t>相關問題，</w:t>
            </w:r>
            <w:r w:rsidRPr="00F82673">
              <w:rPr>
                <w:rFonts w:eastAsia="標楷體"/>
                <w:szCs w:val="24"/>
              </w:rPr>
              <w:t>並確認病人及家屬了解不同</w:t>
            </w:r>
            <w:r w:rsidRPr="00F82673">
              <w:rPr>
                <w:rFonts w:eastAsia="標楷體"/>
              </w:rPr>
              <w:t>選項的內容，如回覆示教或認知測驗。</w:t>
            </w:r>
          </w:p>
          <w:p w:rsidR="003E6B93" w:rsidRPr="00F82673" w:rsidRDefault="003E6B93" w:rsidP="00910BA4">
            <w:pPr>
              <w:ind w:left="612" w:hangingChars="255" w:hanging="612"/>
              <w:rPr>
                <w:rFonts w:eastAsia="標楷體"/>
                <w:bCs/>
                <w:szCs w:val="24"/>
              </w:rPr>
            </w:pPr>
            <w:r w:rsidRPr="00F82673">
              <w:rPr>
                <w:rFonts w:eastAsia="標楷體"/>
                <w:bCs/>
                <w:szCs w:val="24"/>
              </w:rPr>
              <w:t>2.2.3</w:t>
            </w:r>
            <w:r w:rsidRPr="00F82673">
              <w:rPr>
                <w:rFonts w:eastAsia="標楷體"/>
                <w:bCs/>
                <w:szCs w:val="24"/>
              </w:rPr>
              <w:t>引導病人表達決策相關的在意點或價值觀，必要時給予病人充分時間考慮及納入家屬的意見及想法。</w:t>
            </w:r>
          </w:p>
          <w:p w:rsidR="003E6B93" w:rsidRPr="00F82673" w:rsidRDefault="003E6B93" w:rsidP="00910BA4">
            <w:pPr>
              <w:ind w:left="612" w:hangingChars="255" w:hanging="612"/>
              <w:rPr>
                <w:rFonts w:eastAsia="標楷體"/>
                <w:bCs/>
                <w:szCs w:val="24"/>
              </w:rPr>
            </w:pPr>
            <w:r w:rsidRPr="00F82673">
              <w:rPr>
                <w:rFonts w:eastAsia="標楷體"/>
                <w:bCs/>
                <w:szCs w:val="24"/>
              </w:rPr>
              <w:t>2.2.4</w:t>
            </w:r>
            <w:r w:rsidRPr="00F82673">
              <w:rPr>
                <w:rFonts w:eastAsia="標楷體"/>
                <w:bCs/>
                <w:szCs w:val="24"/>
              </w:rPr>
              <w:t>以病人為中心考量個別需求及價值，結合專業意見，與病人及家屬一起做出最佳的決策。</w:t>
            </w:r>
          </w:p>
          <w:p w:rsidR="003E6B93" w:rsidRPr="00F82673" w:rsidRDefault="003E6B93" w:rsidP="00910BA4">
            <w:pPr>
              <w:ind w:left="612" w:hangingChars="255" w:hanging="612"/>
              <w:rPr>
                <w:rFonts w:eastAsia="標楷體"/>
                <w:bCs/>
                <w:szCs w:val="24"/>
              </w:rPr>
            </w:pPr>
            <w:r w:rsidRPr="00F82673">
              <w:rPr>
                <w:rFonts w:eastAsia="標楷體"/>
                <w:bCs/>
                <w:szCs w:val="24"/>
              </w:rPr>
              <w:t>2.2.5</w:t>
            </w:r>
            <w:r w:rsidRPr="00F82673">
              <w:rPr>
                <w:rFonts w:eastAsia="標楷體"/>
                <w:bCs/>
                <w:szCs w:val="24"/>
              </w:rPr>
              <w:t>進行決策後執行的照護支持及效果評估，以病人為中心的考量，必要時可隨時更新訊息及決策。</w:t>
            </w:r>
          </w:p>
        </w:tc>
      </w:tr>
      <w:tr w:rsidR="00F82673" w:rsidRPr="00F82673" w:rsidTr="00910BA4">
        <w:trPr>
          <w:trHeight w:val="20"/>
        </w:trPr>
        <w:tc>
          <w:tcPr>
            <w:tcW w:w="1048" w:type="pct"/>
            <w:vMerge w:val="restart"/>
            <w:shd w:val="clear" w:color="auto" w:fill="auto"/>
          </w:tcPr>
          <w:p w:rsidR="003E6B93" w:rsidRPr="00F82673" w:rsidRDefault="003E6B93" w:rsidP="00A63E68">
            <w:pPr>
              <w:pStyle w:val="a3"/>
              <w:numPr>
                <w:ilvl w:val="0"/>
                <w:numId w:val="4"/>
              </w:numPr>
              <w:ind w:leftChars="0"/>
              <w:jc w:val="both"/>
              <w:outlineLvl w:val="0"/>
              <w:rPr>
                <w:rFonts w:eastAsia="標楷體"/>
                <w:b/>
                <w:iCs/>
                <w:kern w:val="0"/>
                <w:szCs w:val="24"/>
              </w:rPr>
            </w:pPr>
            <w:r w:rsidRPr="00F82673">
              <w:rPr>
                <w:rFonts w:eastAsia="標楷體"/>
                <w:b/>
                <w:iCs/>
                <w:kern w:val="0"/>
                <w:szCs w:val="24"/>
              </w:rPr>
              <w:lastRenderedPageBreak/>
              <w:t>提升住院中及出院後主要照顧者照護知能</w:t>
            </w:r>
          </w:p>
        </w:tc>
        <w:tc>
          <w:tcPr>
            <w:tcW w:w="1203" w:type="pct"/>
            <w:tcBorders>
              <w:bottom w:val="nil"/>
            </w:tcBorders>
            <w:shd w:val="clear" w:color="auto" w:fill="auto"/>
          </w:tcPr>
          <w:p w:rsidR="003E6B93" w:rsidRPr="00F82673" w:rsidRDefault="003E6B93" w:rsidP="00910BA4">
            <w:pPr>
              <w:pStyle w:val="11"/>
              <w:adjustRightInd w:val="0"/>
              <w:ind w:leftChars="0" w:left="432" w:hangingChars="180" w:hanging="432"/>
              <w:jc w:val="both"/>
              <w:rPr>
                <w:szCs w:val="24"/>
              </w:rPr>
            </w:pPr>
            <w:r w:rsidRPr="00F82673">
              <w:rPr>
                <w:rFonts w:hint="eastAsia"/>
                <w:szCs w:val="24"/>
              </w:rPr>
              <w:t xml:space="preserve">3.1 </w:t>
            </w:r>
            <w:r w:rsidRPr="00F82673">
              <w:rPr>
                <w:rFonts w:hint="eastAsia"/>
                <w:szCs w:val="24"/>
              </w:rPr>
              <w:t>醫療團隊於病人住院中及出院前，應評估主要照護者需要的照護知能，並適時提供衛教指導。</w:t>
            </w:r>
          </w:p>
        </w:tc>
        <w:tc>
          <w:tcPr>
            <w:tcW w:w="2749" w:type="pct"/>
            <w:tcBorders>
              <w:bottom w:val="nil"/>
            </w:tcBorders>
            <w:shd w:val="clear" w:color="auto" w:fill="auto"/>
          </w:tcPr>
          <w:p w:rsidR="003E6B93" w:rsidRPr="00F82673" w:rsidRDefault="003E6B93" w:rsidP="00910BA4">
            <w:pPr>
              <w:ind w:left="612" w:hangingChars="255" w:hanging="612"/>
              <w:rPr>
                <w:rFonts w:eastAsia="標楷體"/>
                <w:bCs/>
                <w:szCs w:val="24"/>
              </w:rPr>
            </w:pPr>
            <w:r w:rsidRPr="00F82673">
              <w:rPr>
                <w:rFonts w:eastAsia="標楷體"/>
                <w:bCs/>
                <w:szCs w:val="24"/>
              </w:rPr>
              <w:t>3.1.1</w:t>
            </w:r>
            <w:r w:rsidRPr="00F82673">
              <w:rPr>
                <w:rFonts w:eastAsia="標楷體"/>
                <w:bCs/>
                <w:szCs w:val="24"/>
              </w:rPr>
              <w:t>於病人住院中，醫療團隊應評估主要照護者需要的照護知能，提供衛教指導，並評估其學習成效。</w:t>
            </w:r>
            <w:r w:rsidRPr="00F82673">
              <w:rPr>
                <w:rFonts w:eastAsia="標楷體"/>
                <w:bCs/>
                <w:szCs w:val="24"/>
              </w:rPr>
              <w:t xml:space="preserve"> </w:t>
            </w:r>
          </w:p>
          <w:p w:rsidR="003E6B93" w:rsidRPr="00F82673" w:rsidRDefault="003E6B93" w:rsidP="00910BA4">
            <w:pPr>
              <w:ind w:left="612" w:hangingChars="255" w:hanging="612"/>
              <w:rPr>
                <w:rFonts w:eastAsia="標楷體"/>
                <w:bCs/>
                <w:szCs w:val="24"/>
              </w:rPr>
            </w:pPr>
            <w:r w:rsidRPr="00F82673">
              <w:rPr>
                <w:rFonts w:eastAsia="標楷體"/>
                <w:bCs/>
                <w:szCs w:val="24"/>
              </w:rPr>
              <w:t xml:space="preserve">3.1.2 </w:t>
            </w:r>
            <w:r w:rsidRPr="00F82673">
              <w:rPr>
                <w:rFonts w:eastAsia="標楷體"/>
                <w:bCs/>
                <w:szCs w:val="24"/>
              </w:rPr>
              <w:t>主要照護者於住院中有輪替情形時，醫療團隊應設計與提供適當工具，以供照護者交班使用，並於新的照護者接班後，確認其理解的程度。</w:t>
            </w:r>
          </w:p>
          <w:p w:rsidR="003E6B93" w:rsidRPr="00F82673" w:rsidRDefault="003E6B93" w:rsidP="00910BA4">
            <w:pPr>
              <w:ind w:left="612" w:hangingChars="255" w:hanging="612"/>
              <w:rPr>
                <w:rFonts w:eastAsia="標楷體"/>
                <w:bCs/>
                <w:szCs w:val="24"/>
              </w:rPr>
            </w:pPr>
            <w:r w:rsidRPr="00F82673">
              <w:rPr>
                <w:rFonts w:eastAsia="標楷體"/>
                <w:bCs/>
                <w:szCs w:val="24"/>
              </w:rPr>
              <w:t xml:space="preserve">3.1.3 </w:t>
            </w:r>
            <w:r w:rsidRPr="00F82673">
              <w:rPr>
                <w:rFonts w:eastAsia="標楷體"/>
                <w:bCs/>
                <w:szCs w:val="24"/>
              </w:rPr>
              <w:t>醫院應針對主要照護者特性，提供合適的衛教方式，例如多</w:t>
            </w:r>
            <w:r w:rsidRPr="00F82673">
              <w:rPr>
                <w:rFonts w:eastAsia="標楷體" w:hint="eastAsia"/>
                <w:bCs/>
                <w:szCs w:val="24"/>
              </w:rPr>
              <w:t>國</w:t>
            </w:r>
            <w:r w:rsidRPr="00F82673">
              <w:rPr>
                <w:rFonts w:eastAsia="標楷體"/>
                <w:bCs/>
                <w:szCs w:val="24"/>
              </w:rPr>
              <w:t>語</w:t>
            </w:r>
            <w:r w:rsidRPr="00F82673">
              <w:rPr>
                <w:rFonts w:eastAsia="標楷體" w:hint="eastAsia"/>
                <w:bCs/>
                <w:szCs w:val="24"/>
              </w:rPr>
              <w:t>言、圖像化</w:t>
            </w:r>
            <w:r w:rsidRPr="00F82673">
              <w:rPr>
                <w:rFonts w:eastAsia="標楷體"/>
                <w:bCs/>
                <w:szCs w:val="24"/>
              </w:rPr>
              <w:t>的衛教資源</w:t>
            </w:r>
            <w:r w:rsidRPr="00F82673">
              <w:rPr>
                <w:rFonts w:eastAsia="標楷體" w:hint="eastAsia"/>
                <w:bCs/>
                <w:szCs w:val="24"/>
              </w:rPr>
              <w:t>或操作練習</w:t>
            </w:r>
            <w:r w:rsidRPr="00F82673">
              <w:rPr>
                <w:rFonts w:eastAsia="標楷體"/>
                <w:bCs/>
                <w:szCs w:val="24"/>
              </w:rPr>
              <w:t>，以提升主要照護者的照護知識與技能。</w:t>
            </w:r>
          </w:p>
        </w:tc>
      </w:tr>
      <w:tr w:rsidR="003E6B93" w:rsidRPr="00F82673" w:rsidTr="002E248F">
        <w:trPr>
          <w:trHeight w:val="20"/>
        </w:trPr>
        <w:tc>
          <w:tcPr>
            <w:tcW w:w="1048" w:type="pct"/>
            <w:vMerge/>
            <w:tcBorders>
              <w:bottom w:val="single" w:sz="4" w:space="0" w:color="auto"/>
            </w:tcBorders>
            <w:shd w:val="clear" w:color="auto" w:fill="auto"/>
          </w:tcPr>
          <w:p w:rsidR="003E6B93" w:rsidRPr="00F82673" w:rsidRDefault="003E6B93" w:rsidP="00910BA4">
            <w:pPr>
              <w:jc w:val="both"/>
              <w:outlineLvl w:val="0"/>
              <w:rPr>
                <w:rFonts w:eastAsia="標楷體"/>
                <w:b/>
                <w:iCs/>
                <w:kern w:val="0"/>
                <w:szCs w:val="24"/>
              </w:rPr>
            </w:pPr>
          </w:p>
        </w:tc>
        <w:tc>
          <w:tcPr>
            <w:tcW w:w="1203" w:type="pct"/>
            <w:tcBorders>
              <w:top w:val="nil"/>
              <w:bottom w:val="single" w:sz="4" w:space="0" w:color="auto"/>
            </w:tcBorders>
            <w:shd w:val="clear" w:color="auto" w:fill="auto"/>
          </w:tcPr>
          <w:p w:rsidR="003E6B93" w:rsidRPr="00F82673" w:rsidRDefault="003E6B93" w:rsidP="00910BA4">
            <w:pPr>
              <w:pStyle w:val="11"/>
              <w:adjustRightInd w:val="0"/>
              <w:ind w:leftChars="0" w:left="432" w:hangingChars="180" w:hanging="432"/>
              <w:jc w:val="both"/>
              <w:rPr>
                <w:szCs w:val="24"/>
              </w:rPr>
            </w:pPr>
            <w:r w:rsidRPr="00F82673">
              <w:rPr>
                <w:szCs w:val="24"/>
              </w:rPr>
              <w:t xml:space="preserve">3.2 </w:t>
            </w:r>
            <w:r w:rsidRPr="00F82673">
              <w:rPr>
                <w:szCs w:val="24"/>
              </w:rPr>
              <w:t>醫院應能提供照護者取得照護知能的教育資源或可提供協助之機構或人員。</w:t>
            </w:r>
          </w:p>
        </w:tc>
        <w:tc>
          <w:tcPr>
            <w:tcW w:w="2749" w:type="pct"/>
            <w:tcBorders>
              <w:top w:val="nil"/>
              <w:bottom w:val="single" w:sz="4" w:space="0" w:color="auto"/>
            </w:tcBorders>
            <w:shd w:val="clear" w:color="auto" w:fill="auto"/>
          </w:tcPr>
          <w:p w:rsidR="003E6B93" w:rsidRPr="00F82673" w:rsidRDefault="003E6B93" w:rsidP="00910BA4">
            <w:pPr>
              <w:ind w:left="612" w:hangingChars="255" w:hanging="612"/>
              <w:rPr>
                <w:rFonts w:eastAsia="標楷體"/>
                <w:bCs/>
                <w:szCs w:val="24"/>
              </w:rPr>
            </w:pPr>
            <w:r w:rsidRPr="00F82673">
              <w:rPr>
                <w:rFonts w:eastAsia="標楷體"/>
                <w:bCs/>
                <w:szCs w:val="24"/>
              </w:rPr>
              <w:t xml:space="preserve">3.2.1 </w:t>
            </w:r>
            <w:r w:rsidRPr="00F82673">
              <w:rPr>
                <w:rFonts w:eastAsia="標楷體"/>
                <w:bCs/>
                <w:szCs w:val="24"/>
              </w:rPr>
              <w:t>對於照護者所需要的照護知能，醫院除了衛教外，可以提供網路上的教育資源，以方便照護者反覆學習或進一步取得相關資訊。</w:t>
            </w:r>
          </w:p>
          <w:p w:rsidR="003E6B93" w:rsidRPr="00F82673" w:rsidRDefault="003E6B93" w:rsidP="00910BA4">
            <w:pPr>
              <w:ind w:left="612" w:hangingChars="255" w:hanging="612"/>
              <w:rPr>
                <w:rFonts w:eastAsia="標楷體"/>
                <w:bCs/>
                <w:szCs w:val="24"/>
              </w:rPr>
            </w:pPr>
            <w:r w:rsidRPr="00F82673">
              <w:rPr>
                <w:rFonts w:eastAsia="標楷體"/>
                <w:bCs/>
                <w:szCs w:val="24"/>
              </w:rPr>
              <w:t xml:space="preserve">3.2.2 </w:t>
            </w:r>
            <w:r w:rsidRPr="00F82673">
              <w:rPr>
                <w:rFonts w:eastAsia="標楷體"/>
                <w:bCs/>
                <w:szCs w:val="24"/>
              </w:rPr>
              <w:t>病人出院後，醫院可以提供主要照護者院內的諮詢管道，或是提供可以</w:t>
            </w:r>
            <w:r w:rsidRPr="00F82673">
              <w:rPr>
                <w:rFonts w:eastAsia="標楷體" w:hint="eastAsia"/>
                <w:bCs/>
                <w:szCs w:val="24"/>
              </w:rPr>
              <w:t>就近</w:t>
            </w:r>
            <w:r w:rsidRPr="00F82673">
              <w:rPr>
                <w:rFonts w:eastAsia="標楷體"/>
                <w:bCs/>
                <w:szCs w:val="24"/>
              </w:rPr>
              <w:t>協助的機構或人員，以提供照護者詢問照護知能問題的管道。</w:t>
            </w:r>
          </w:p>
        </w:tc>
      </w:tr>
    </w:tbl>
    <w:p w:rsidR="003E6B93" w:rsidRPr="00F82673" w:rsidRDefault="003E6B93" w:rsidP="007D1A15">
      <w:pPr>
        <w:widowControl/>
      </w:pPr>
    </w:p>
    <w:sectPr w:rsidR="003E6B93" w:rsidRPr="00F82673" w:rsidSect="00F423A7">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21" w:rsidRDefault="006E6321" w:rsidP="007D1A15">
      <w:r>
        <w:separator/>
      </w:r>
    </w:p>
  </w:endnote>
  <w:endnote w:type="continuationSeparator" w:id="0">
    <w:p w:rsidR="006E6321" w:rsidRDefault="006E6321" w:rsidP="007D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21" w:rsidRDefault="006E6321" w:rsidP="00910BA4">
    <w:pPr>
      <w:pStyle w:val="a7"/>
      <w:jc w:val="center"/>
    </w:pPr>
    <w:r>
      <w:fldChar w:fldCharType="begin"/>
    </w:r>
    <w:r>
      <w:instrText>PAGE   \* MERGEFORMAT</w:instrText>
    </w:r>
    <w:r>
      <w:fldChar w:fldCharType="separate"/>
    </w:r>
    <w:r w:rsidR="00CC13F6" w:rsidRPr="00CC13F6">
      <w:rPr>
        <w:noProof/>
        <w:lang w:val="zh-TW"/>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21" w:rsidRDefault="006E6321" w:rsidP="007D1A15">
      <w:r>
        <w:separator/>
      </w:r>
    </w:p>
  </w:footnote>
  <w:footnote w:type="continuationSeparator" w:id="0">
    <w:p w:rsidR="006E6321" w:rsidRDefault="006E6321" w:rsidP="007D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21" w:rsidRDefault="006E6321" w:rsidP="00910BA4">
    <w:pPr>
      <w:pStyle w:val="a5"/>
      <w:tabs>
        <w:tab w:val="left" w:pos="4825"/>
        <w:tab w:val="right" w:pos="15398"/>
      </w:tabs>
      <w:rPr>
        <w:rFonts w:ascii="Constantia" w:eastAsia="標楷體" w:hAnsi="Constantia"/>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0DC"/>
    <w:multiLevelType w:val="hybridMultilevel"/>
    <w:tmpl w:val="03ECF59C"/>
    <w:lvl w:ilvl="0" w:tplc="DDA6AD54">
      <w:start w:val="1"/>
      <w:numFmt w:val="decimal"/>
      <w:lvlText w:val="(%1)"/>
      <w:lvlJc w:val="left"/>
      <w:pPr>
        <w:tabs>
          <w:tab w:val="num" w:pos="624"/>
        </w:tabs>
        <w:ind w:left="624" w:hanging="397"/>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807DB"/>
    <w:multiLevelType w:val="hybridMultilevel"/>
    <w:tmpl w:val="01BE48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735A02"/>
    <w:multiLevelType w:val="hybridMultilevel"/>
    <w:tmpl w:val="124419DE"/>
    <w:lvl w:ilvl="0" w:tplc="BC36F26A">
      <w:start w:val="1"/>
      <w:numFmt w:val="decimal"/>
      <w:lvlText w:val="%1."/>
      <w:lvlJc w:val="left"/>
      <w:pPr>
        <w:ind w:left="480" w:hanging="480"/>
      </w:pPr>
      <w:rPr>
        <w:rFonts w:cs="Times New Roman"/>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0C45449"/>
    <w:multiLevelType w:val="hybridMultilevel"/>
    <w:tmpl w:val="6C28DBFA"/>
    <w:lvl w:ilvl="0" w:tplc="C6B8F9BE">
      <w:start w:val="1"/>
      <w:numFmt w:val="decimal"/>
      <w:lvlText w:val="(%1)"/>
      <w:lvlJc w:val="left"/>
      <w:pPr>
        <w:tabs>
          <w:tab w:val="num" w:pos="1248"/>
        </w:tabs>
        <w:ind w:left="1248" w:hanging="397"/>
      </w:pPr>
      <w:rPr>
        <w:rFonts w:ascii="Times New Roman" w:hAnsi="Times New Roman" w:cs="Times New Roman" w:hint="default"/>
        <w:color w:val="auto"/>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15B212CF"/>
    <w:multiLevelType w:val="hybridMultilevel"/>
    <w:tmpl w:val="5B485A6A"/>
    <w:lvl w:ilvl="0" w:tplc="005ADF34">
      <w:start w:val="1"/>
      <w:numFmt w:val="decimal"/>
      <w:lvlText w:val="1.1.%1"/>
      <w:lvlJc w:val="left"/>
      <w:pPr>
        <w:ind w:left="499"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492AE3"/>
    <w:multiLevelType w:val="hybridMultilevel"/>
    <w:tmpl w:val="20548CFE"/>
    <w:lvl w:ilvl="0" w:tplc="53F8EBE0">
      <w:start w:val="1"/>
      <w:numFmt w:val="decimal"/>
      <w:lvlText w:val="(%1)"/>
      <w:lvlJc w:val="left"/>
      <w:pPr>
        <w:ind w:left="840" w:hanging="360"/>
      </w:pPr>
      <w:rPr>
        <w:rFonts w:ascii="Times New Roman" w:hAnsi="Times New Roman" w:cs="Times New Roman" w:hint="default"/>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6" w15:restartNumberingAfterBreak="0">
    <w:nsid w:val="19AA5638"/>
    <w:multiLevelType w:val="hybridMultilevel"/>
    <w:tmpl w:val="361A1502"/>
    <w:lvl w:ilvl="0" w:tplc="404E72C6">
      <w:start w:val="1"/>
      <w:numFmt w:val="lowerLetter"/>
      <w:lvlText w:val="%1."/>
      <w:lvlJc w:val="left"/>
      <w:pPr>
        <w:ind w:left="1200" w:hanging="360"/>
      </w:pPr>
      <w:rPr>
        <w:rFonts w:ascii="Times New Roman" w:hAnsi="Times New Roman" w:cs="Times New Roman" w:hint="default"/>
        <w:color w:val="auto"/>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7" w15:restartNumberingAfterBreak="0">
    <w:nsid w:val="1C412836"/>
    <w:multiLevelType w:val="hybridMultilevel"/>
    <w:tmpl w:val="9706513C"/>
    <w:lvl w:ilvl="0" w:tplc="C6B8F9BE">
      <w:start w:val="1"/>
      <w:numFmt w:val="decimal"/>
      <w:lvlText w:val="(%1)"/>
      <w:lvlJc w:val="left"/>
      <w:pPr>
        <w:ind w:left="1363"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21397E"/>
    <w:multiLevelType w:val="hybridMultilevel"/>
    <w:tmpl w:val="5E9866AA"/>
    <w:lvl w:ilvl="0" w:tplc="C6B8F9BE">
      <w:start w:val="1"/>
      <w:numFmt w:val="decimal"/>
      <w:lvlText w:val="(%1)"/>
      <w:lvlJc w:val="left"/>
      <w:pPr>
        <w:tabs>
          <w:tab w:val="num" w:pos="624"/>
        </w:tabs>
        <w:ind w:left="624" w:hanging="397"/>
      </w:pPr>
      <w:rPr>
        <w:rFonts w:ascii="Times New Roman" w:hAnsi="Times New Roman" w:cs="Times New Roman" w:hint="default"/>
        <w:color w:val="auto"/>
        <w:sz w:val="24"/>
        <w:szCs w:val="24"/>
      </w:rPr>
    </w:lvl>
    <w:lvl w:ilvl="1" w:tplc="04090003" w:tentative="1">
      <w:start w:val="1"/>
      <w:numFmt w:val="bullet"/>
      <w:lvlText w:val=""/>
      <w:lvlJc w:val="left"/>
      <w:pPr>
        <w:tabs>
          <w:tab w:val="num" w:pos="1187"/>
        </w:tabs>
        <w:ind w:left="1187" w:hanging="480"/>
      </w:pPr>
      <w:rPr>
        <w:rFonts w:ascii="Wingdings" w:hAnsi="Wingdings" w:hint="default"/>
      </w:rPr>
    </w:lvl>
    <w:lvl w:ilvl="2" w:tplc="04090005" w:tentative="1">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9" w15:restartNumberingAfterBreak="0">
    <w:nsid w:val="20D42CDC"/>
    <w:multiLevelType w:val="hybridMultilevel"/>
    <w:tmpl w:val="61EC27B0"/>
    <w:lvl w:ilvl="0" w:tplc="C6B8F9BE">
      <w:start w:val="1"/>
      <w:numFmt w:val="decimal"/>
      <w:lvlText w:val="(%1)"/>
      <w:lvlJc w:val="left"/>
      <w:pPr>
        <w:ind w:left="480" w:hanging="480"/>
      </w:pPr>
      <w:rPr>
        <w:rFonts w:ascii="Times New Roman" w:hAnsi="Times New Roman" w:cs="Times New Roman"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5B3DD3"/>
    <w:multiLevelType w:val="hybridMultilevel"/>
    <w:tmpl w:val="68D4E2F6"/>
    <w:lvl w:ilvl="0" w:tplc="92429C06">
      <w:start w:val="1"/>
      <w:numFmt w:val="decimal"/>
      <w:lvlText w:val="%1."/>
      <w:lvlJc w:val="left"/>
      <w:pPr>
        <w:ind w:left="480" w:hanging="480"/>
      </w:pPr>
      <w:rPr>
        <w:rFonts w:cs="Times New Roman" w:hint="default"/>
        <w:b w:val="0"/>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621988"/>
    <w:multiLevelType w:val="hybridMultilevel"/>
    <w:tmpl w:val="0402FE58"/>
    <w:lvl w:ilvl="0" w:tplc="2F0AE632">
      <w:start w:val="1"/>
      <w:numFmt w:val="decimal"/>
      <w:lvlText w:val="%1."/>
      <w:lvlJc w:val="left"/>
      <w:pPr>
        <w:ind w:left="480" w:hanging="480"/>
      </w:pPr>
      <w:rPr>
        <w:rFonts w:cs="Times New Roman"/>
        <w:b w:val="0"/>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AE95B47"/>
    <w:multiLevelType w:val="hybridMultilevel"/>
    <w:tmpl w:val="7C8806E8"/>
    <w:lvl w:ilvl="0" w:tplc="771E502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566873"/>
    <w:multiLevelType w:val="hybridMultilevel"/>
    <w:tmpl w:val="841222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1331C38"/>
    <w:multiLevelType w:val="hybridMultilevel"/>
    <w:tmpl w:val="7FECEACA"/>
    <w:lvl w:ilvl="0" w:tplc="4EC66544">
      <w:start w:val="1"/>
      <w:numFmt w:val="decimal"/>
      <w:lvlText w:val="(%1)"/>
      <w:lvlJc w:val="left"/>
      <w:pPr>
        <w:tabs>
          <w:tab w:val="num" w:pos="624"/>
        </w:tabs>
        <w:ind w:left="624" w:hanging="397"/>
      </w:pPr>
      <w:rPr>
        <w:rFonts w:hint="eastAsia"/>
        <w:color w:val="auto"/>
        <w:sz w:val="24"/>
      </w:rPr>
    </w:lvl>
    <w:lvl w:ilvl="1" w:tplc="04090003">
      <w:start w:val="1"/>
      <w:numFmt w:val="bullet"/>
      <w:lvlText w:val=""/>
      <w:lvlJc w:val="left"/>
      <w:pPr>
        <w:tabs>
          <w:tab w:val="num" w:pos="1187"/>
        </w:tabs>
        <w:ind w:left="1187" w:hanging="480"/>
      </w:pPr>
      <w:rPr>
        <w:rFonts w:ascii="Wingdings" w:hAnsi="Wingdings" w:hint="default"/>
      </w:rPr>
    </w:lvl>
    <w:lvl w:ilvl="2" w:tplc="FCE0C9E0">
      <w:start w:val="1"/>
      <w:numFmt w:val="bullet"/>
      <w:lvlText w:val=""/>
      <w:lvlJc w:val="left"/>
      <w:pPr>
        <w:tabs>
          <w:tab w:val="num" w:pos="1414"/>
        </w:tabs>
        <w:ind w:left="1414" w:hanging="227"/>
      </w:pPr>
      <w:rPr>
        <w:rFonts w:ascii="Wingdings" w:hAnsi="Wingdings" w:hint="default"/>
        <w:color w:val="auto"/>
        <w:sz w:val="24"/>
      </w:rPr>
    </w:lvl>
    <w:lvl w:ilvl="3" w:tplc="0409000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15" w15:restartNumberingAfterBreak="0">
    <w:nsid w:val="33A1581F"/>
    <w:multiLevelType w:val="hybridMultilevel"/>
    <w:tmpl w:val="0E320E74"/>
    <w:lvl w:ilvl="0" w:tplc="BA6EA242">
      <w:start w:val="1"/>
      <w:numFmt w:val="decimal"/>
      <w:lvlText w:val="1.2.%1"/>
      <w:lvlJc w:val="left"/>
      <w:pPr>
        <w:ind w:left="499" w:hanging="480"/>
      </w:pPr>
      <w:rPr>
        <w:rFonts w:cs="Times New Roman" w:hint="eastAsia"/>
        <w:color w:val="auto"/>
      </w:rPr>
    </w:lvl>
    <w:lvl w:ilvl="1" w:tplc="75EAF888">
      <w:start w:val="1"/>
      <w:numFmt w:val="lowerLetter"/>
      <w:lvlText w:val="%2."/>
      <w:lvlJc w:val="left"/>
      <w:pPr>
        <w:ind w:left="979" w:hanging="480"/>
      </w:pPr>
      <w:rPr>
        <w:rFonts w:cs="Times New Roman" w:hint="eastAsia"/>
      </w:rPr>
    </w:lvl>
    <w:lvl w:ilvl="2" w:tplc="0409001B" w:tentative="1">
      <w:start w:val="1"/>
      <w:numFmt w:val="lowerRoman"/>
      <w:lvlText w:val="%3."/>
      <w:lvlJc w:val="right"/>
      <w:pPr>
        <w:ind w:left="1459" w:hanging="480"/>
      </w:pPr>
      <w:rPr>
        <w:rFonts w:cs="Times New Roman"/>
      </w:rPr>
    </w:lvl>
    <w:lvl w:ilvl="3" w:tplc="0409000F" w:tentative="1">
      <w:start w:val="1"/>
      <w:numFmt w:val="decimal"/>
      <w:lvlText w:val="%4."/>
      <w:lvlJc w:val="left"/>
      <w:pPr>
        <w:ind w:left="1939" w:hanging="480"/>
      </w:pPr>
      <w:rPr>
        <w:rFonts w:cs="Times New Roman"/>
      </w:rPr>
    </w:lvl>
    <w:lvl w:ilvl="4" w:tplc="04090019" w:tentative="1">
      <w:start w:val="1"/>
      <w:numFmt w:val="ideographTraditional"/>
      <w:lvlText w:val="%5、"/>
      <w:lvlJc w:val="left"/>
      <w:pPr>
        <w:ind w:left="2419" w:hanging="480"/>
      </w:pPr>
      <w:rPr>
        <w:rFonts w:cs="Times New Roman"/>
      </w:rPr>
    </w:lvl>
    <w:lvl w:ilvl="5" w:tplc="0409001B" w:tentative="1">
      <w:start w:val="1"/>
      <w:numFmt w:val="lowerRoman"/>
      <w:lvlText w:val="%6."/>
      <w:lvlJc w:val="right"/>
      <w:pPr>
        <w:ind w:left="2899" w:hanging="480"/>
      </w:pPr>
      <w:rPr>
        <w:rFonts w:cs="Times New Roman"/>
      </w:rPr>
    </w:lvl>
    <w:lvl w:ilvl="6" w:tplc="0409000F" w:tentative="1">
      <w:start w:val="1"/>
      <w:numFmt w:val="decimal"/>
      <w:lvlText w:val="%7."/>
      <w:lvlJc w:val="left"/>
      <w:pPr>
        <w:ind w:left="3379" w:hanging="480"/>
      </w:pPr>
      <w:rPr>
        <w:rFonts w:cs="Times New Roman"/>
      </w:rPr>
    </w:lvl>
    <w:lvl w:ilvl="7" w:tplc="04090019" w:tentative="1">
      <w:start w:val="1"/>
      <w:numFmt w:val="ideographTraditional"/>
      <w:lvlText w:val="%8、"/>
      <w:lvlJc w:val="left"/>
      <w:pPr>
        <w:ind w:left="3859" w:hanging="480"/>
      </w:pPr>
      <w:rPr>
        <w:rFonts w:cs="Times New Roman"/>
      </w:rPr>
    </w:lvl>
    <w:lvl w:ilvl="8" w:tplc="0409001B" w:tentative="1">
      <w:start w:val="1"/>
      <w:numFmt w:val="lowerRoman"/>
      <w:lvlText w:val="%9."/>
      <w:lvlJc w:val="right"/>
      <w:pPr>
        <w:ind w:left="4339" w:hanging="480"/>
      </w:pPr>
      <w:rPr>
        <w:rFonts w:cs="Times New Roman"/>
      </w:rPr>
    </w:lvl>
  </w:abstractNum>
  <w:abstractNum w:abstractNumId="16" w15:restartNumberingAfterBreak="0">
    <w:nsid w:val="36760890"/>
    <w:multiLevelType w:val="hybridMultilevel"/>
    <w:tmpl w:val="DD64D24C"/>
    <w:lvl w:ilvl="0" w:tplc="6EB243C2">
      <w:start w:val="1"/>
      <w:numFmt w:val="decimal"/>
      <w:lvlText w:val="1.%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FF25D59"/>
    <w:multiLevelType w:val="hybridMultilevel"/>
    <w:tmpl w:val="AD60D0E2"/>
    <w:lvl w:ilvl="0" w:tplc="F41C5FB8">
      <w:start w:val="1"/>
      <w:numFmt w:val="decimal"/>
      <w:lvlText w:val="3.1.%1."/>
      <w:lvlJc w:val="left"/>
      <w:pPr>
        <w:ind w:left="461" w:hanging="480"/>
      </w:pPr>
      <w:rPr>
        <w:rFonts w:cs="Times New Roman"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684638"/>
    <w:multiLevelType w:val="hybridMultilevel"/>
    <w:tmpl w:val="20548CFE"/>
    <w:lvl w:ilvl="0" w:tplc="53F8EBE0">
      <w:start w:val="1"/>
      <w:numFmt w:val="decimal"/>
      <w:lvlText w:val="(%1)"/>
      <w:lvlJc w:val="left"/>
      <w:pPr>
        <w:ind w:left="840" w:hanging="360"/>
      </w:pPr>
      <w:rPr>
        <w:rFonts w:ascii="Times New Roman" w:hAnsi="Times New Roman" w:cs="Times New Roman" w:hint="default"/>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9" w15:restartNumberingAfterBreak="0">
    <w:nsid w:val="4AF97C83"/>
    <w:multiLevelType w:val="hybridMultilevel"/>
    <w:tmpl w:val="EBC21A10"/>
    <w:lvl w:ilvl="0" w:tplc="2CBA2972">
      <w:start w:val="1"/>
      <w:numFmt w:val="decimal"/>
      <w:lvlText w:val="%1."/>
      <w:lvlJc w:val="left"/>
      <w:pPr>
        <w:ind w:left="480" w:hanging="480"/>
      </w:pPr>
      <w:rPr>
        <w:rFonts w:cs="Times New Roman"/>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4BC5080E"/>
    <w:multiLevelType w:val="hybridMultilevel"/>
    <w:tmpl w:val="C696207C"/>
    <w:lvl w:ilvl="0" w:tplc="404E72C6">
      <w:start w:val="1"/>
      <w:numFmt w:val="lowerLetter"/>
      <w:lvlText w:val="%1."/>
      <w:lvlJc w:val="left"/>
      <w:pPr>
        <w:ind w:left="1421"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AB2ACF"/>
    <w:multiLevelType w:val="hybridMultilevel"/>
    <w:tmpl w:val="5C1C0A04"/>
    <w:lvl w:ilvl="0" w:tplc="9F8EB066">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21D6B05"/>
    <w:multiLevelType w:val="hybridMultilevel"/>
    <w:tmpl w:val="F1CE2568"/>
    <w:lvl w:ilvl="0" w:tplc="87BA5A96">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F0259"/>
    <w:multiLevelType w:val="hybridMultilevel"/>
    <w:tmpl w:val="EBC21A10"/>
    <w:lvl w:ilvl="0" w:tplc="2CBA2972">
      <w:start w:val="1"/>
      <w:numFmt w:val="decimal"/>
      <w:lvlText w:val="%1."/>
      <w:lvlJc w:val="left"/>
      <w:pPr>
        <w:ind w:left="480" w:hanging="480"/>
      </w:pPr>
      <w:rPr>
        <w:rFonts w:cs="Times New Roman"/>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48B130C"/>
    <w:multiLevelType w:val="hybridMultilevel"/>
    <w:tmpl w:val="8D347526"/>
    <w:lvl w:ilvl="0" w:tplc="B93847DC">
      <w:start w:val="1"/>
      <w:numFmt w:val="decimal"/>
      <w:lvlText w:val="1.2.%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7AE6B1A"/>
    <w:multiLevelType w:val="hybridMultilevel"/>
    <w:tmpl w:val="62663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5C0AF8"/>
    <w:multiLevelType w:val="hybridMultilevel"/>
    <w:tmpl w:val="6A56CCC8"/>
    <w:lvl w:ilvl="0" w:tplc="577ED450">
      <w:start w:val="1"/>
      <w:numFmt w:val="decimal"/>
      <w:lvlText w:val="%1."/>
      <w:lvlJc w:val="left"/>
      <w:pPr>
        <w:ind w:left="480" w:hanging="480"/>
      </w:pPr>
      <w:rPr>
        <w:color w:val="auto"/>
        <w:u w:val="none"/>
      </w:rPr>
    </w:lvl>
    <w:lvl w:ilvl="1" w:tplc="CB109E48">
      <w:start w:val="107"/>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DF15E0"/>
    <w:multiLevelType w:val="hybridMultilevel"/>
    <w:tmpl w:val="20548CFE"/>
    <w:lvl w:ilvl="0" w:tplc="53F8EBE0">
      <w:start w:val="1"/>
      <w:numFmt w:val="decimal"/>
      <w:lvlText w:val="(%1)"/>
      <w:lvlJc w:val="left"/>
      <w:pPr>
        <w:ind w:left="840" w:hanging="360"/>
      </w:pPr>
      <w:rPr>
        <w:rFonts w:ascii="Times New Roman" w:hAnsi="Times New Roman" w:cs="Times New Roman" w:hint="default"/>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8" w15:restartNumberingAfterBreak="0">
    <w:nsid w:val="63C00112"/>
    <w:multiLevelType w:val="hybridMultilevel"/>
    <w:tmpl w:val="30CC6350"/>
    <w:lvl w:ilvl="0" w:tplc="348A06DE">
      <w:start w:val="1"/>
      <w:numFmt w:val="decimal"/>
      <w:lvlText w:val="%1."/>
      <w:lvlJc w:val="left"/>
      <w:pPr>
        <w:ind w:left="480" w:hanging="480"/>
      </w:pPr>
      <w:rPr>
        <w:color w:val="auto"/>
      </w:rPr>
    </w:lvl>
    <w:lvl w:ilvl="1" w:tplc="6882D11A">
      <w:start w:val="1"/>
      <w:numFmt w:val="decimal"/>
      <w:lvlText w:val="(%2)"/>
      <w:lvlJc w:val="left"/>
      <w:pPr>
        <w:ind w:left="960" w:hanging="480"/>
      </w:pPr>
      <w:rPr>
        <w:rFonts w:hint="eastAsia"/>
        <w:b w:val="0"/>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3F68F9"/>
    <w:multiLevelType w:val="hybridMultilevel"/>
    <w:tmpl w:val="669499EE"/>
    <w:lvl w:ilvl="0" w:tplc="D110111E">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0D7A95"/>
    <w:multiLevelType w:val="multilevel"/>
    <w:tmpl w:val="37C6147A"/>
    <w:lvl w:ilvl="0">
      <w:start w:val="1"/>
      <w:numFmt w:val="decimal"/>
      <w:lvlText w:val="%1."/>
      <w:lvlJc w:val="left"/>
      <w:pPr>
        <w:ind w:left="480" w:hanging="480"/>
      </w:pPr>
      <w:rPr>
        <w:rFonts w:cs="Times New Roman"/>
      </w:rPr>
    </w:lvl>
    <w:lvl w:ilvl="1">
      <w:start w:val="2"/>
      <w:numFmt w:val="decimal"/>
      <w:isLgl/>
      <w:lvlText w:val="%1.%2"/>
      <w:lvlJc w:val="left"/>
      <w:pPr>
        <w:ind w:left="435" w:hanging="435"/>
      </w:pPr>
      <w:rPr>
        <w:rFonts w:hint="default"/>
        <w:color w:val="auto"/>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31" w15:restartNumberingAfterBreak="0">
    <w:nsid w:val="6CCC26B5"/>
    <w:multiLevelType w:val="hybridMultilevel"/>
    <w:tmpl w:val="FE28C91C"/>
    <w:lvl w:ilvl="0" w:tplc="DE0C04C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5B6810"/>
    <w:multiLevelType w:val="hybridMultilevel"/>
    <w:tmpl w:val="C21656EA"/>
    <w:lvl w:ilvl="0" w:tplc="92429C06">
      <w:start w:val="1"/>
      <w:numFmt w:val="decimal"/>
      <w:lvlText w:val="%1."/>
      <w:lvlJc w:val="left"/>
      <w:pPr>
        <w:ind w:left="480" w:hanging="480"/>
      </w:pPr>
      <w:rPr>
        <w:rFonts w:cs="Times New Roman" w:hint="default"/>
        <w:b w:val="0"/>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0D14DBD"/>
    <w:multiLevelType w:val="hybridMultilevel"/>
    <w:tmpl w:val="DDFE1E9A"/>
    <w:lvl w:ilvl="0" w:tplc="C6B8F9BE">
      <w:start w:val="1"/>
      <w:numFmt w:val="decimal"/>
      <w:lvlText w:val="(%1)"/>
      <w:lvlJc w:val="left"/>
      <w:pPr>
        <w:tabs>
          <w:tab w:val="num" w:pos="624"/>
        </w:tabs>
        <w:ind w:left="624" w:hanging="397"/>
      </w:pPr>
      <w:rPr>
        <w:rFonts w:ascii="Times New Roman" w:hAnsi="Times New Roman" w:cs="Times New Roman" w:hint="default"/>
        <w:color w:val="auto"/>
        <w:sz w:val="24"/>
        <w:szCs w:val="24"/>
      </w:rPr>
    </w:lvl>
    <w:lvl w:ilvl="1" w:tplc="04090003" w:tentative="1">
      <w:start w:val="1"/>
      <w:numFmt w:val="bullet"/>
      <w:lvlText w:val=""/>
      <w:lvlJc w:val="left"/>
      <w:pPr>
        <w:tabs>
          <w:tab w:val="num" w:pos="1187"/>
        </w:tabs>
        <w:ind w:left="1187" w:hanging="480"/>
      </w:pPr>
      <w:rPr>
        <w:rFonts w:ascii="Wingdings" w:hAnsi="Wingdings" w:hint="default"/>
      </w:rPr>
    </w:lvl>
    <w:lvl w:ilvl="2" w:tplc="04090005" w:tentative="1">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34" w15:restartNumberingAfterBreak="0">
    <w:nsid w:val="76FC77A4"/>
    <w:multiLevelType w:val="hybridMultilevel"/>
    <w:tmpl w:val="ED34753A"/>
    <w:lvl w:ilvl="0" w:tplc="906C216E">
      <w:start w:val="1"/>
      <w:numFmt w:val="decimal"/>
      <w:lvlText w:val="(%1)"/>
      <w:lvlJc w:val="left"/>
      <w:pPr>
        <w:tabs>
          <w:tab w:val="num" w:pos="479"/>
        </w:tabs>
        <w:ind w:left="479" w:hanging="227"/>
      </w:pPr>
      <w:rPr>
        <w:rFonts w:ascii="Times New Roman" w:hAnsi="Times New Roman" w:cs="Times New Roman" w:hint="default"/>
        <w:color w:val="auto"/>
        <w:sz w:val="24"/>
        <w:szCs w:val="24"/>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35" w15:restartNumberingAfterBreak="0">
    <w:nsid w:val="77996865"/>
    <w:multiLevelType w:val="hybridMultilevel"/>
    <w:tmpl w:val="41AA8468"/>
    <w:lvl w:ilvl="0" w:tplc="C6B8F9BE">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87D215C"/>
    <w:multiLevelType w:val="hybridMultilevel"/>
    <w:tmpl w:val="EA68226E"/>
    <w:lvl w:ilvl="0" w:tplc="5DEED3C4">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7" w15:restartNumberingAfterBreak="0">
    <w:nsid w:val="794759BF"/>
    <w:multiLevelType w:val="hybridMultilevel"/>
    <w:tmpl w:val="DFA6A4FA"/>
    <w:lvl w:ilvl="0" w:tplc="B4C2F76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DA6FDE"/>
    <w:multiLevelType w:val="hybridMultilevel"/>
    <w:tmpl w:val="5C1C0A04"/>
    <w:lvl w:ilvl="0" w:tplc="9F8EB066">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
  </w:num>
  <w:num w:numId="3">
    <w:abstractNumId w:val="13"/>
  </w:num>
  <w:num w:numId="4">
    <w:abstractNumId w:val="30"/>
  </w:num>
  <w:num w:numId="5">
    <w:abstractNumId w:val="8"/>
  </w:num>
  <w:num w:numId="6">
    <w:abstractNumId w:val="0"/>
  </w:num>
  <w:num w:numId="7">
    <w:abstractNumId w:val="3"/>
  </w:num>
  <w:num w:numId="8">
    <w:abstractNumId w:val="24"/>
  </w:num>
  <w:num w:numId="9">
    <w:abstractNumId w:val="35"/>
  </w:num>
  <w:num w:numId="10">
    <w:abstractNumId w:val="9"/>
  </w:num>
  <w:num w:numId="11">
    <w:abstractNumId w:val="33"/>
  </w:num>
  <w:num w:numId="12">
    <w:abstractNumId w:val="14"/>
  </w:num>
  <w:num w:numId="13">
    <w:abstractNumId w:val="34"/>
  </w:num>
  <w:num w:numId="14">
    <w:abstractNumId w:val="7"/>
  </w:num>
  <w:num w:numId="15">
    <w:abstractNumId w:val="2"/>
  </w:num>
  <w:num w:numId="16">
    <w:abstractNumId w:val="10"/>
  </w:num>
  <w:num w:numId="17">
    <w:abstractNumId w:val="16"/>
  </w:num>
  <w:num w:numId="18">
    <w:abstractNumId w:val="19"/>
  </w:num>
  <w:num w:numId="19">
    <w:abstractNumId w:val="36"/>
  </w:num>
  <w:num w:numId="20">
    <w:abstractNumId w:val="6"/>
  </w:num>
  <w:num w:numId="21">
    <w:abstractNumId w:val="17"/>
  </w:num>
  <w:num w:numId="22">
    <w:abstractNumId w:val="20"/>
  </w:num>
  <w:num w:numId="23">
    <w:abstractNumId w:val="27"/>
  </w:num>
  <w:num w:numId="24">
    <w:abstractNumId w:val="18"/>
  </w:num>
  <w:num w:numId="25">
    <w:abstractNumId w:val="5"/>
  </w:num>
  <w:num w:numId="26">
    <w:abstractNumId w:val="4"/>
  </w:num>
  <w:num w:numId="27">
    <w:abstractNumId w:val="15"/>
  </w:num>
  <w:num w:numId="28">
    <w:abstractNumId w:val="23"/>
  </w:num>
  <w:num w:numId="29">
    <w:abstractNumId w:val="32"/>
  </w:num>
  <w:num w:numId="30">
    <w:abstractNumId w:val="38"/>
  </w:num>
  <w:num w:numId="31">
    <w:abstractNumId w:val="21"/>
  </w:num>
  <w:num w:numId="32">
    <w:abstractNumId w:val="25"/>
  </w:num>
  <w:num w:numId="33">
    <w:abstractNumId w:val="29"/>
  </w:num>
  <w:num w:numId="34">
    <w:abstractNumId w:val="12"/>
  </w:num>
  <w:num w:numId="35">
    <w:abstractNumId w:val="31"/>
  </w:num>
  <w:num w:numId="36">
    <w:abstractNumId w:val="28"/>
  </w:num>
  <w:num w:numId="37">
    <w:abstractNumId w:val="22"/>
  </w:num>
  <w:num w:numId="38">
    <w:abstractNumId w:val="37"/>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15"/>
    <w:rsid w:val="00001155"/>
    <w:rsid w:val="000125CF"/>
    <w:rsid w:val="00034864"/>
    <w:rsid w:val="00036852"/>
    <w:rsid w:val="00042D0C"/>
    <w:rsid w:val="00050094"/>
    <w:rsid w:val="000500C6"/>
    <w:rsid w:val="0007410F"/>
    <w:rsid w:val="0008138F"/>
    <w:rsid w:val="000917B1"/>
    <w:rsid w:val="000A28B1"/>
    <w:rsid w:val="000A47A1"/>
    <w:rsid w:val="000B3116"/>
    <w:rsid w:val="000F4113"/>
    <w:rsid w:val="00103BD2"/>
    <w:rsid w:val="0010695B"/>
    <w:rsid w:val="001205D7"/>
    <w:rsid w:val="00122631"/>
    <w:rsid w:val="001237DC"/>
    <w:rsid w:val="00124AD5"/>
    <w:rsid w:val="00127D86"/>
    <w:rsid w:val="001325EC"/>
    <w:rsid w:val="00146923"/>
    <w:rsid w:val="00170A6D"/>
    <w:rsid w:val="001773B0"/>
    <w:rsid w:val="00186DE2"/>
    <w:rsid w:val="001A78CF"/>
    <w:rsid w:val="001D29F8"/>
    <w:rsid w:val="001D43C8"/>
    <w:rsid w:val="001E5D3F"/>
    <w:rsid w:val="001E79D3"/>
    <w:rsid w:val="001F27ED"/>
    <w:rsid w:val="00217101"/>
    <w:rsid w:val="00227613"/>
    <w:rsid w:val="002C08B4"/>
    <w:rsid w:val="002C1A1F"/>
    <w:rsid w:val="002E248F"/>
    <w:rsid w:val="002E6E74"/>
    <w:rsid w:val="002E725E"/>
    <w:rsid w:val="002E7BCE"/>
    <w:rsid w:val="002F19E3"/>
    <w:rsid w:val="002F286A"/>
    <w:rsid w:val="00304E0D"/>
    <w:rsid w:val="003109D8"/>
    <w:rsid w:val="003227C7"/>
    <w:rsid w:val="00343055"/>
    <w:rsid w:val="00373183"/>
    <w:rsid w:val="003A34C3"/>
    <w:rsid w:val="003E6B93"/>
    <w:rsid w:val="003E6E6B"/>
    <w:rsid w:val="00421B53"/>
    <w:rsid w:val="00451999"/>
    <w:rsid w:val="00472DC2"/>
    <w:rsid w:val="00473A57"/>
    <w:rsid w:val="00490270"/>
    <w:rsid w:val="00491C62"/>
    <w:rsid w:val="004930CF"/>
    <w:rsid w:val="004A2D76"/>
    <w:rsid w:val="004A7FAB"/>
    <w:rsid w:val="004B6269"/>
    <w:rsid w:val="004C2CCE"/>
    <w:rsid w:val="005065F5"/>
    <w:rsid w:val="00534EB9"/>
    <w:rsid w:val="00575BD7"/>
    <w:rsid w:val="00582F74"/>
    <w:rsid w:val="00591BA5"/>
    <w:rsid w:val="005A0BFC"/>
    <w:rsid w:val="005A1F3A"/>
    <w:rsid w:val="005B7D95"/>
    <w:rsid w:val="00623D5B"/>
    <w:rsid w:val="00627732"/>
    <w:rsid w:val="00644F9F"/>
    <w:rsid w:val="00664F64"/>
    <w:rsid w:val="00667AAC"/>
    <w:rsid w:val="00675672"/>
    <w:rsid w:val="00682B40"/>
    <w:rsid w:val="0069131C"/>
    <w:rsid w:val="00697BDC"/>
    <w:rsid w:val="006B547E"/>
    <w:rsid w:val="006D289B"/>
    <w:rsid w:val="006E1A33"/>
    <w:rsid w:val="006E6321"/>
    <w:rsid w:val="0070391A"/>
    <w:rsid w:val="00703943"/>
    <w:rsid w:val="00717D38"/>
    <w:rsid w:val="007317DA"/>
    <w:rsid w:val="00735EAF"/>
    <w:rsid w:val="00744B38"/>
    <w:rsid w:val="0075294A"/>
    <w:rsid w:val="007849B3"/>
    <w:rsid w:val="007944E0"/>
    <w:rsid w:val="007B3F66"/>
    <w:rsid w:val="007C3183"/>
    <w:rsid w:val="007D1A15"/>
    <w:rsid w:val="007D54DB"/>
    <w:rsid w:val="007D7F0F"/>
    <w:rsid w:val="007E7726"/>
    <w:rsid w:val="007F6668"/>
    <w:rsid w:val="00803EA6"/>
    <w:rsid w:val="00812780"/>
    <w:rsid w:val="0081780E"/>
    <w:rsid w:val="00824869"/>
    <w:rsid w:val="00824A17"/>
    <w:rsid w:val="008336DA"/>
    <w:rsid w:val="00833E8D"/>
    <w:rsid w:val="008363AA"/>
    <w:rsid w:val="0084498A"/>
    <w:rsid w:val="00844FA6"/>
    <w:rsid w:val="00845A87"/>
    <w:rsid w:val="00852BD9"/>
    <w:rsid w:val="008543A4"/>
    <w:rsid w:val="0086736C"/>
    <w:rsid w:val="008A5F08"/>
    <w:rsid w:val="008B6216"/>
    <w:rsid w:val="008D5AD0"/>
    <w:rsid w:val="00910BA4"/>
    <w:rsid w:val="00914A33"/>
    <w:rsid w:val="0092144A"/>
    <w:rsid w:val="0094100D"/>
    <w:rsid w:val="00981BDA"/>
    <w:rsid w:val="00993C6B"/>
    <w:rsid w:val="009A049B"/>
    <w:rsid w:val="009A7990"/>
    <w:rsid w:val="009D60AE"/>
    <w:rsid w:val="00A33A0B"/>
    <w:rsid w:val="00A42283"/>
    <w:rsid w:val="00A456B1"/>
    <w:rsid w:val="00A50A60"/>
    <w:rsid w:val="00A63E68"/>
    <w:rsid w:val="00A90E66"/>
    <w:rsid w:val="00A9164A"/>
    <w:rsid w:val="00AA409C"/>
    <w:rsid w:val="00AC4BC3"/>
    <w:rsid w:val="00AC513A"/>
    <w:rsid w:val="00AC7227"/>
    <w:rsid w:val="00AD1D56"/>
    <w:rsid w:val="00AD3DD8"/>
    <w:rsid w:val="00AF2A62"/>
    <w:rsid w:val="00B117BE"/>
    <w:rsid w:val="00B54E21"/>
    <w:rsid w:val="00B912B7"/>
    <w:rsid w:val="00BC65E8"/>
    <w:rsid w:val="00BC7809"/>
    <w:rsid w:val="00C20F17"/>
    <w:rsid w:val="00C507C8"/>
    <w:rsid w:val="00C61159"/>
    <w:rsid w:val="00C66266"/>
    <w:rsid w:val="00CC13F6"/>
    <w:rsid w:val="00CF20FF"/>
    <w:rsid w:val="00D70FEA"/>
    <w:rsid w:val="00D84BC8"/>
    <w:rsid w:val="00D93986"/>
    <w:rsid w:val="00DA0D78"/>
    <w:rsid w:val="00DD570F"/>
    <w:rsid w:val="00E2310A"/>
    <w:rsid w:val="00E41CF2"/>
    <w:rsid w:val="00E57ED2"/>
    <w:rsid w:val="00E65E02"/>
    <w:rsid w:val="00E749E1"/>
    <w:rsid w:val="00E74BBB"/>
    <w:rsid w:val="00E7630A"/>
    <w:rsid w:val="00ED28EA"/>
    <w:rsid w:val="00ED587E"/>
    <w:rsid w:val="00F0238B"/>
    <w:rsid w:val="00F423A7"/>
    <w:rsid w:val="00F51B7A"/>
    <w:rsid w:val="00F82673"/>
    <w:rsid w:val="00F85018"/>
    <w:rsid w:val="00F85D39"/>
    <w:rsid w:val="00F9547F"/>
    <w:rsid w:val="00FA1637"/>
    <w:rsid w:val="00FA3130"/>
    <w:rsid w:val="00FB2AF6"/>
    <w:rsid w:val="00FB6383"/>
    <w:rsid w:val="00FB63B9"/>
    <w:rsid w:val="00FC2CB1"/>
    <w:rsid w:val="00FD2302"/>
    <w:rsid w:val="00FE2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4817"/>
    <o:shapelayout v:ext="edit">
      <o:idmap v:ext="edit" data="1"/>
    </o:shapelayout>
  </w:shapeDefaults>
  <w:decimalSymbol w:val="."/>
  <w:listSeparator w:val=","/>
  <w15:docId w15:val="{30236CF7-944C-4A30-8B8E-177DC1D9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A15"/>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D1A15"/>
    <w:pPr>
      <w:keepNext/>
      <w:outlineLvl w:val="0"/>
    </w:pPr>
    <w:rPr>
      <w:rFonts w:eastAsia="標楷體"/>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1A15"/>
    <w:rPr>
      <w:rFonts w:ascii="Times New Roman" w:eastAsia="標楷體" w:hAnsi="Times New Roman" w:cs="Times New Roman"/>
      <w:b/>
      <w:bCs/>
      <w:kern w:val="52"/>
      <w:sz w:val="28"/>
      <w:szCs w:val="52"/>
    </w:rPr>
  </w:style>
  <w:style w:type="paragraph" w:styleId="a3">
    <w:name w:val="List Paragraph"/>
    <w:basedOn w:val="a"/>
    <w:link w:val="a4"/>
    <w:uiPriority w:val="34"/>
    <w:qFormat/>
    <w:rsid w:val="007D1A15"/>
    <w:pPr>
      <w:ind w:leftChars="200" w:left="480"/>
    </w:pPr>
  </w:style>
  <w:style w:type="paragraph" w:styleId="a5">
    <w:name w:val="header"/>
    <w:basedOn w:val="a"/>
    <w:link w:val="a6"/>
    <w:uiPriority w:val="99"/>
    <w:unhideWhenUsed/>
    <w:rsid w:val="007D1A15"/>
    <w:pPr>
      <w:tabs>
        <w:tab w:val="center" w:pos="4153"/>
        <w:tab w:val="right" w:pos="8306"/>
      </w:tabs>
      <w:snapToGrid w:val="0"/>
    </w:pPr>
    <w:rPr>
      <w:sz w:val="20"/>
    </w:rPr>
  </w:style>
  <w:style w:type="character" w:customStyle="1" w:styleId="a6">
    <w:name w:val="頁首 字元"/>
    <w:basedOn w:val="a0"/>
    <w:link w:val="a5"/>
    <w:uiPriority w:val="99"/>
    <w:rsid w:val="007D1A15"/>
    <w:rPr>
      <w:rFonts w:ascii="Times New Roman" w:eastAsia="新細明體" w:hAnsi="Times New Roman" w:cs="Times New Roman"/>
      <w:sz w:val="20"/>
      <w:szCs w:val="20"/>
    </w:rPr>
  </w:style>
  <w:style w:type="paragraph" w:styleId="a7">
    <w:name w:val="footer"/>
    <w:basedOn w:val="a"/>
    <w:link w:val="a8"/>
    <w:uiPriority w:val="99"/>
    <w:unhideWhenUsed/>
    <w:rsid w:val="007D1A15"/>
    <w:pPr>
      <w:tabs>
        <w:tab w:val="center" w:pos="4153"/>
        <w:tab w:val="right" w:pos="8306"/>
      </w:tabs>
      <w:snapToGrid w:val="0"/>
    </w:pPr>
    <w:rPr>
      <w:sz w:val="20"/>
    </w:rPr>
  </w:style>
  <w:style w:type="character" w:customStyle="1" w:styleId="a8">
    <w:name w:val="頁尾 字元"/>
    <w:basedOn w:val="a0"/>
    <w:link w:val="a7"/>
    <w:uiPriority w:val="99"/>
    <w:rsid w:val="007D1A15"/>
    <w:rPr>
      <w:rFonts w:ascii="Times New Roman" w:eastAsia="新細明體" w:hAnsi="Times New Roman" w:cs="Times New Roman"/>
      <w:sz w:val="20"/>
      <w:szCs w:val="20"/>
    </w:rPr>
  </w:style>
  <w:style w:type="paragraph" w:styleId="Web">
    <w:name w:val="Normal (Web)"/>
    <w:basedOn w:val="a"/>
    <w:uiPriority w:val="99"/>
    <w:rsid w:val="007D1A15"/>
    <w:pPr>
      <w:widowControl/>
      <w:spacing w:before="100" w:beforeAutospacing="1" w:after="100" w:afterAutospacing="1"/>
    </w:pPr>
    <w:rPr>
      <w:rFonts w:ascii="新細明體" w:hAnsi="新細明體" w:cs="新細明體"/>
      <w:kern w:val="0"/>
      <w:szCs w:val="24"/>
    </w:rPr>
  </w:style>
  <w:style w:type="paragraph" w:customStyle="1" w:styleId="2">
    <w:name w:val="清單段落2"/>
    <w:basedOn w:val="a"/>
    <w:uiPriority w:val="99"/>
    <w:rsid w:val="007D1A15"/>
    <w:pPr>
      <w:ind w:leftChars="200" w:left="480"/>
    </w:pPr>
    <w:rPr>
      <w:rFonts w:eastAsia="標楷體"/>
      <w:szCs w:val="22"/>
    </w:rPr>
  </w:style>
  <w:style w:type="paragraph" w:customStyle="1" w:styleId="ListParagraph1">
    <w:name w:val="List Paragraph1"/>
    <w:basedOn w:val="a"/>
    <w:uiPriority w:val="99"/>
    <w:rsid w:val="007D1A15"/>
    <w:pPr>
      <w:ind w:leftChars="200" w:left="480"/>
    </w:pPr>
    <w:rPr>
      <w:rFonts w:ascii="Calibri" w:hAnsi="Calibri"/>
      <w:szCs w:val="22"/>
    </w:rPr>
  </w:style>
  <w:style w:type="paragraph" w:customStyle="1" w:styleId="11">
    <w:name w:val="清單段落1"/>
    <w:basedOn w:val="a"/>
    <w:uiPriority w:val="99"/>
    <w:rsid w:val="007D1A15"/>
    <w:pPr>
      <w:ind w:leftChars="200" w:left="480"/>
    </w:pPr>
    <w:rPr>
      <w:rFonts w:eastAsia="標楷體"/>
      <w:szCs w:val="22"/>
    </w:rPr>
  </w:style>
  <w:style w:type="paragraph" w:styleId="12">
    <w:name w:val="toc 1"/>
    <w:basedOn w:val="a"/>
    <w:next w:val="a"/>
    <w:autoRedefine/>
    <w:uiPriority w:val="39"/>
    <w:unhideWhenUsed/>
    <w:rsid w:val="007D1A15"/>
    <w:pPr>
      <w:tabs>
        <w:tab w:val="right" w:leader="dot" w:pos="8296"/>
      </w:tabs>
    </w:pPr>
    <w:rPr>
      <w:rFonts w:eastAsia="標楷體"/>
      <w:b/>
    </w:rPr>
  </w:style>
  <w:style w:type="character" w:styleId="a9">
    <w:name w:val="Hyperlink"/>
    <w:uiPriority w:val="99"/>
    <w:unhideWhenUsed/>
    <w:rsid w:val="007D1A15"/>
    <w:rPr>
      <w:color w:val="0563C1"/>
      <w:u w:val="single"/>
    </w:rPr>
  </w:style>
  <w:style w:type="paragraph" w:styleId="aa">
    <w:name w:val="Title"/>
    <w:basedOn w:val="a"/>
    <w:next w:val="a"/>
    <w:link w:val="ab"/>
    <w:uiPriority w:val="10"/>
    <w:qFormat/>
    <w:rsid w:val="007D1A15"/>
    <w:pPr>
      <w:outlineLvl w:val="0"/>
    </w:pPr>
    <w:rPr>
      <w:rFonts w:eastAsia="標楷體"/>
      <w:b/>
      <w:bCs/>
      <w:sz w:val="28"/>
      <w:szCs w:val="32"/>
    </w:rPr>
  </w:style>
  <w:style w:type="character" w:customStyle="1" w:styleId="ab">
    <w:name w:val="標題 字元"/>
    <w:basedOn w:val="a0"/>
    <w:link w:val="aa"/>
    <w:uiPriority w:val="10"/>
    <w:rsid w:val="007D1A15"/>
    <w:rPr>
      <w:rFonts w:ascii="Times New Roman" w:eastAsia="標楷體" w:hAnsi="Times New Roman" w:cs="Times New Roman"/>
      <w:b/>
      <w:bCs/>
      <w:sz w:val="28"/>
      <w:szCs w:val="32"/>
    </w:rPr>
  </w:style>
  <w:style w:type="paragraph" w:styleId="ac">
    <w:name w:val="Balloon Text"/>
    <w:basedOn w:val="a"/>
    <w:link w:val="ad"/>
    <w:uiPriority w:val="99"/>
    <w:semiHidden/>
    <w:unhideWhenUsed/>
    <w:rsid w:val="007D1A15"/>
    <w:rPr>
      <w:rFonts w:ascii="Calibri Light" w:hAnsi="Calibri Light"/>
      <w:sz w:val="18"/>
      <w:szCs w:val="18"/>
    </w:rPr>
  </w:style>
  <w:style w:type="character" w:customStyle="1" w:styleId="ad">
    <w:name w:val="註解方塊文字 字元"/>
    <w:basedOn w:val="a0"/>
    <w:link w:val="ac"/>
    <w:uiPriority w:val="99"/>
    <w:semiHidden/>
    <w:rsid w:val="007D1A15"/>
    <w:rPr>
      <w:rFonts w:ascii="Calibri Light" w:eastAsia="新細明體" w:hAnsi="Calibri Light" w:cs="Times New Roman"/>
      <w:sz w:val="18"/>
      <w:szCs w:val="18"/>
    </w:rPr>
  </w:style>
  <w:style w:type="character" w:styleId="ae">
    <w:name w:val="FollowedHyperlink"/>
    <w:uiPriority w:val="99"/>
    <w:semiHidden/>
    <w:unhideWhenUsed/>
    <w:rsid w:val="007D1A15"/>
    <w:rPr>
      <w:color w:val="954F72"/>
      <w:u w:val="single"/>
    </w:rPr>
  </w:style>
  <w:style w:type="character" w:customStyle="1" w:styleId="a4">
    <w:name w:val="清單段落 字元"/>
    <w:link w:val="a3"/>
    <w:uiPriority w:val="34"/>
    <w:rsid w:val="003E6B93"/>
    <w:rPr>
      <w:rFonts w:ascii="Times New Roman" w:eastAsia="新細明體" w:hAnsi="Times New Roman" w:cs="Times New Roman"/>
      <w:szCs w:val="20"/>
    </w:rPr>
  </w:style>
  <w:style w:type="table" w:styleId="af">
    <w:name w:val="Table Grid"/>
    <w:basedOn w:val="a1"/>
    <w:uiPriority w:val="39"/>
    <w:rsid w:val="00F8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3147-182C-42CE-81E7-9D85171D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2736</Words>
  <Characters>15597</Characters>
  <Application>Microsoft Office Word</Application>
  <DocSecurity>0</DocSecurity>
  <Lines>129</Lines>
  <Paragraphs>36</Paragraphs>
  <ScaleCrop>false</ScaleCrop>
  <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羅聿廷</dc:creator>
  <cp:keywords/>
  <dc:description/>
  <cp:lastModifiedBy>洪姿鈺專員</cp:lastModifiedBy>
  <cp:revision>16</cp:revision>
  <cp:lastPrinted>2015-11-25T03:21:00Z</cp:lastPrinted>
  <dcterms:created xsi:type="dcterms:W3CDTF">2017-12-28T03:00:00Z</dcterms:created>
  <dcterms:modified xsi:type="dcterms:W3CDTF">2018-01-19T08:07:00Z</dcterms:modified>
</cp:coreProperties>
</file>