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29" w:rsidRDefault="00B27BB8" w:rsidP="00757029">
      <w:pPr>
        <w:widowControl/>
        <w:spacing w:line="400" w:lineRule="exact"/>
        <w:ind w:leftChars="-177" w:left="-425"/>
        <w:jc w:val="center"/>
        <w:rPr>
          <w:rFonts w:ascii="Times" w:eastAsia="標楷體" w:hAnsi="標楷體"/>
          <w:b/>
          <w:sz w:val="32"/>
          <w:szCs w:val="32"/>
        </w:rPr>
      </w:pPr>
      <w:r w:rsidRPr="00DB01B6">
        <w:rPr>
          <w:rFonts w:ascii="Times" w:eastAsia="標楷體" w:hAnsi="標楷體"/>
          <w:b/>
          <w:sz w:val="32"/>
          <w:szCs w:val="32"/>
        </w:rPr>
        <w:t>醫療爭議</w:t>
      </w:r>
      <w:r w:rsidR="002A3727">
        <w:rPr>
          <w:rFonts w:ascii="Times" w:eastAsia="標楷體" w:hAnsi="標楷體" w:hint="eastAsia"/>
          <w:b/>
          <w:sz w:val="32"/>
          <w:szCs w:val="32"/>
        </w:rPr>
        <w:t>處理品質提升系列研討會</w:t>
      </w:r>
      <w:r>
        <w:rPr>
          <w:rFonts w:ascii="Times" w:eastAsia="標楷體" w:hAnsi="標楷體" w:hint="eastAsia"/>
          <w:b/>
          <w:sz w:val="32"/>
          <w:szCs w:val="32"/>
        </w:rPr>
        <w:t>-</w:t>
      </w:r>
      <w:r w:rsidR="00095B27">
        <w:rPr>
          <w:rFonts w:ascii="Times" w:eastAsia="標楷體" w:hAnsi="標楷體" w:hint="eastAsia"/>
          <w:b/>
          <w:sz w:val="32"/>
          <w:szCs w:val="32"/>
        </w:rPr>
        <w:t>-</w:t>
      </w:r>
    </w:p>
    <w:p w:rsidR="00B27BB8" w:rsidRPr="00DB01B6" w:rsidRDefault="00757029" w:rsidP="008F43C0">
      <w:pPr>
        <w:widowControl/>
        <w:spacing w:afterLines="50" w:line="400" w:lineRule="exact"/>
        <w:ind w:leftChars="-177" w:left="-425"/>
        <w:jc w:val="center"/>
        <w:rPr>
          <w:rFonts w:ascii="Times" w:eastAsia="標楷體" w:hAnsi="Times"/>
          <w:b/>
          <w:sz w:val="32"/>
          <w:szCs w:val="32"/>
        </w:rPr>
      </w:pPr>
      <w:r>
        <w:rPr>
          <w:rFonts w:ascii="Times" w:eastAsia="標楷體" w:hAnsi="標楷體" w:hint="eastAsia"/>
          <w:b/>
          <w:sz w:val="32"/>
          <w:szCs w:val="32"/>
        </w:rPr>
        <w:t>實務訓練工作坊暨</w:t>
      </w:r>
      <w:r w:rsidR="00095B27">
        <w:rPr>
          <w:rFonts w:ascii="Times" w:eastAsia="標楷體" w:hAnsi="標楷體" w:hint="eastAsia"/>
          <w:b/>
          <w:sz w:val="32"/>
          <w:szCs w:val="32"/>
        </w:rPr>
        <w:t>中區</w:t>
      </w:r>
      <w:r>
        <w:rPr>
          <w:rFonts w:ascii="Times" w:eastAsia="標楷體" w:hAnsi="標楷體" w:hint="eastAsia"/>
          <w:b/>
          <w:sz w:val="32"/>
          <w:szCs w:val="32"/>
        </w:rPr>
        <w:t>說明會</w:t>
      </w:r>
    </w:p>
    <w:p w:rsidR="00DC11B1" w:rsidRPr="00095B27" w:rsidRDefault="00DC11B1" w:rsidP="00B92E33">
      <w:pPr>
        <w:pStyle w:val="a9"/>
        <w:numPr>
          <w:ilvl w:val="0"/>
          <w:numId w:val="7"/>
        </w:numPr>
        <w:spacing w:line="320" w:lineRule="exact"/>
        <w:ind w:leftChars="0" w:left="567" w:hanging="567"/>
        <w:rPr>
          <w:rFonts w:ascii="Times" w:eastAsia="標楷體" w:hAnsi="標楷體"/>
          <w:szCs w:val="24"/>
        </w:rPr>
      </w:pPr>
      <w:r w:rsidRPr="00B92E33">
        <w:rPr>
          <w:rFonts w:ascii="Times" w:eastAsia="標楷體" w:hAnsi="標楷體" w:hint="eastAsia"/>
          <w:b/>
          <w:szCs w:val="24"/>
        </w:rPr>
        <w:t>指導單位：</w:t>
      </w:r>
      <w:r w:rsidRPr="00095B27">
        <w:rPr>
          <w:rFonts w:ascii="Times" w:eastAsia="標楷體" w:hAnsi="標楷體" w:hint="eastAsia"/>
          <w:szCs w:val="24"/>
        </w:rPr>
        <w:t>衛生福利部</w:t>
      </w:r>
    </w:p>
    <w:p w:rsidR="00095B27" w:rsidRDefault="00DC11B1" w:rsidP="00095B27">
      <w:pPr>
        <w:pStyle w:val="a9"/>
        <w:numPr>
          <w:ilvl w:val="0"/>
          <w:numId w:val="7"/>
        </w:numPr>
        <w:spacing w:line="320" w:lineRule="exact"/>
        <w:ind w:leftChars="0" w:left="567" w:hanging="567"/>
        <w:rPr>
          <w:rFonts w:ascii="標楷體" w:eastAsia="標楷體" w:hAnsi="標楷體"/>
          <w:szCs w:val="24"/>
        </w:rPr>
      </w:pPr>
      <w:r w:rsidRPr="00B92E33">
        <w:rPr>
          <w:rFonts w:ascii="Times" w:eastAsia="標楷體" w:hAnsi="標楷體" w:hint="eastAsia"/>
          <w:b/>
          <w:szCs w:val="24"/>
        </w:rPr>
        <w:t>主辦單位：</w:t>
      </w:r>
      <w:r w:rsidRPr="00095B27">
        <w:rPr>
          <w:rFonts w:ascii="標楷體" w:eastAsia="標楷體" w:hAnsi="標楷體" w:hint="eastAsia"/>
          <w:szCs w:val="24"/>
        </w:rPr>
        <w:t>財團法人藥害救濟基金會</w:t>
      </w:r>
      <w:r w:rsidR="004C0E49" w:rsidRPr="00095B27">
        <w:rPr>
          <w:rFonts w:ascii="標楷體" w:eastAsia="標楷體" w:hAnsi="標楷體" w:hint="eastAsia"/>
          <w:szCs w:val="24"/>
        </w:rPr>
        <w:t>、</w:t>
      </w:r>
      <w:r w:rsidR="005572C1" w:rsidRPr="00095B27">
        <w:rPr>
          <w:rFonts w:ascii="標楷體" w:eastAsia="標楷體" w:hAnsi="標楷體" w:hint="eastAsia"/>
          <w:szCs w:val="24"/>
        </w:rPr>
        <w:t>臺中市</w:t>
      </w:r>
      <w:r w:rsidR="00F06C4B">
        <w:rPr>
          <w:rFonts w:ascii="標楷體" w:eastAsia="標楷體" w:hAnsi="標楷體" w:hint="eastAsia"/>
          <w:szCs w:val="24"/>
        </w:rPr>
        <w:t>政府</w:t>
      </w:r>
      <w:r w:rsidR="005572C1" w:rsidRPr="00095B27">
        <w:rPr>
          <w:rFonts w:ascii="標楷體" w:eastAsia="標楷體" w:hAnsi="標楷體" w:hint="eastAsia"/>
          <w:szCs w:val="24"/>
        </w:rPr>
        <w:t>衛生局</w:t>
      </w:r>
    </w:p>
    <w:p w:rsidR="00C67F61" w:rsidRPr="00095B27" w:rsidRDefault="005A3D96" w:rsidP="00095B27">
      <w:pPr>
        <w:pStyle w:val="a9"/>
        <w:numPr>
          <w:ilvl w:val="0"/>
          <w:numId w:val="7"/>
        </w:numPr>
        <w:spacing w:line="320" w:lineRule="exact"/>
        <w:ind w:leftChars="0" w:left="567" w:hanging="567"/>
        <w:rPr>
          <w:rFonts w:ascii="標楷體" w:eastAsia="標楷體" w:hAnsi="標楷體"/>
          <w:szCs w:val="24"/>
        </w:rPr>
      </w:pPr>
      <w:r w:rsidRPr="00B92E33">
        <w:rPr>
          <w:rFonts w:hint="eastAsi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4555490</wp:posOffset>
            </wp:positionH>
            <wp:positionV relativeFrom="paragraph">
              <wp:posOffset>261620</wp:posOffset>
            </wp:positionV>
            <wp:extent cx="859790" cy="843915"/>
            <wp:effectExtent l="19050" t="0" r="0" b="0"/>
            <wp:wrapTight wrapText="bothSides">
              <wp:wrapPolygon edited="0">
                <wp:start x="-479" y="0"/>
                <wp:lineTo x="-479" y="20966"/>
                <wp:lineTo x="21536" y="20966"/>
                <wp:lineTo x="21536" y="0"/>
                <wp:lineTo x="-479" y="0"/>
              </wp:wrapPolygon>
            </wp:wrapTight>
            <wp:docPr id="2" name="圖片 1" descr="報名方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方式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5B27" w:rsidRPr="00B92E33">
        <w:rPr>
          <w:rFonts w:ascii="標楷體" w:eastAsia="標楷體" w:hAnsi="標楷體" w:hint="eastAsia"/>
          <w:b/>
          <w:szCs w:val="24"/>
        </w:rPr>
        <w:t>合</w:t>
      </w:r>
      <w:r w:rsidR="00057016" w:rsidRPr="00B92E33">
        <w:rPr>
          <w:rFonts w:ascii="標楷體" w:eastAsia="標楷體" w:hAnsi="標楷體" w:hint="eastAsia"/>
          <w:b/>
          <w:szCs w:val="24"/>
        </w:rPr>
        <w:t>辦單位：</w:t>
      </w:r>
      <w:r w:rsidR="00C67F61" w:rsidRPr="00095B27">
        <w:rPr>
          <w:rFonts w:ascii="標楷體" w:eastAsia="標楷體" w:hAnsi="標楷體" w:hint="eastAsia"/>
          <w:szCs w:val="24"/>
        </w:rPr>
        <w:t>臺中市醫師公會、臺中市大臺中醫師公會、南投縣醫師公會、彰化縣醫師公會</w:t>
      </w:r>
      <w:r w:rsidR="00095B27" w:rsidRPr="00095B27">
        <w:rPr>
          <w:rFonts w:ascii="標楷體" w:eastAsia="標楷體" w:hAnsi="標楷體" w:hint="eastAsia"/>
          <w:szCs w:val="24"/>
        </w:rPr>
        <w:t>、臺中榮民總醫院</w:t>
      </w:r>
    </w:p>
    <w:p w:rsidR="00DC11B1" w:rsidRPr="00095B27" w:rsidRDefault="00DC11B1" w:rsidP="00095B27">
      <w:pPr>
        <w:pStyle w:val="a9"/>
        <w:numPr>
          <w:ilvl w:val="0"/>
          <w:numId w:val="7"/>
        </w:numPr>
        <w:spacing w:line="320" w:lineRule="exact"/>
        <w:ind w:leftChars="0" w:left="567" w:hanging="567"/>
        <w:rPr>
          <w:rFonts w:ascii="Times" w:eastAsia="標楷體" w:hAnsi="Times"/>
          <w:szCs w:val="24"/>
        </w:rPr>
      </w:pPr>
      <w:r w:rsidRPr="00B92E33">
        <w:rPr>
          <w:rFonts w:ascii="Times" w:eastAsia="標楷體" w:hAnsi="標楷體"/>
          <w:b/>
          <w:szCs w:val="24"/>
        </w:rPr>
        <w:t>時間：</w:t>
      </w:r>
      <w:r w:rsidRPr="00095B27">
        <w:rPr>
          <w:rFonts w:ascii="Times" w:eastAsia="標楷體" w:hAnsi="標楷體"/>
          <w:szCs w:val="24"/>
        </w:rPr>
        <w:t>民國</w:t>
      </w:r>
      <w:r w:rsidRPr="00095B27">
        <w:rPr>
          <w:rFonts w:ascii="Times" w:eastAsia="標楷體" w:hAnsi="Times"/>
          <w:szCs w:val="24"/>
        </w:rPr>
        <w:t>10</w:t>
      </w:r>
      <w:r w:rsidRPr="00095B27">
        <w:rPr>
          <w:rFonts w:ascii="Times" w:eastAsia="標楷體" w:hAnsi="Times" w:hint="eastAsia"/>
          <w:szCs w:val="24"/>
        </w:rPr>
        <w:t>7</w:t>
      </w:r>
      <w:r w:rsidRPr="00095B27">
        <w:rPr>
          <w:rFonts w:ascii="Times" w:eastAsia="標楷體" w:hAnsi="標楷體"/>
          <w:szCs w:val="24"/>
        </w:rPr>
        <w:t>年</w:t>
      </w:r>
      <w:r w:rsidR="004A24FB" w:rsidRPr="00095B27">
        <w:rPr>
          <w:rFonts w:ascii="Times" w:eastAsia="標楷體" w:hAnsi="Times" w:hint="eastAsia"/>
          <w:szCs w:val="24"/>
        </w:rPr>
        <w:t>3</w:t>
      </w:r>
      <w:r w:rsidRPr="00095B27">
        <w:rPr>
          <w:rFonts w:ascii="Times" w:eastAsia="標楷體" w:hAnsi="標楷體"/>
          <w:szCs w:val="24"/>
        </w:rPr>
        <w:t>月</w:t>
      </w:r>
      <w:r w:rsidR="004A24FB" w:rsidRPr="00095B27">
        <w:rPr>
          <w:rFonts w:ascii="Times" w:eastAsia="標楷體" w:hAnsi="Times" w:hint="eastAsia"/>
          <w:szCs w:val="24"/>
        </w:rPr>
        <w:t>31</w:t>
      </w:r>
      <w:r w:rsidRPr="00095B27">
        <w:rPr>
          <w:rFonts w:ascii="Times" w:eastAsia="標楷體" w:hAnsi="標楷體"/>
          <w:szCs w:val="24"/>
        </w:rPr>
        <w:t>日</w:t>
      </w:r>
      <w:r w:rsidRPr="00095B27">
        <w:rPr>
          <w:rFonts w:ascii="Times" w:eastAsia="標楷體" w:hAnsi="Times"/>
          <w:szCs w:val="24"/>
        </w:rPr>
        <w:t>(</w:t>
      </w:r>
      <w:r w:rsidR="004A24FB" w:rsidRPr="00095B27">
        <w:rPr>
          <w:rFonts w:ascii="Times" w:eastAsia="標楷體" w:hAnsi="Times" w:hint="eastAsia"/>
          <w:szCs w:val="24"/>
        </w:rPr>
        <w:t>六</w:t>
      </w:r>
      <w:r w:rsidRPr="00095B27">
        <w:rPr>
          <w:rFonts w:ascii="Times" w:eastAsia="標楷體" w:hAnsi="Times"/>
          <w:szCs w:val="24"/>
        </w:rPr>
        <w:t>)</w:t>
      </w:r>
      <w:r w:rsidRPr="00095B27">
        <w:rPr>
          <w:rFonts w:ascii="Times" w:eastAsia="標楷體" w:hAnsi="Times" w:hint="eastAsia"/>
          <w:szCs w:val="24"/>
        </w:rPr>
        <w:t>1</w:t>
      </w:r>
      <w:r w:rsidR="004A24FB" w:rsidRPr="00095B27">
        <w:rPr>
          <w:rFonts w:ascii="Times" w:eastAsia="標楷體" w:hAnsi="Times" w:hint="eastAsia"/>
          <w:szCs w:val="24"/>
        </w:rPr>
        <w:t>3</w:t>
      </w:r>
      <w:r w:rsidRPr="00095B27">
        <w:rPr>
          <w:rFonts w:ascii="Times" w:eastAsia="標楷體" w:hAnsi="Times" w:hint="eastAsia"/>
          <w:szCs w:val="24"/>
        </w:rPr>
        <w:t>:00-17:</w:t>
      </w:r>
      <w:r w:rsidR="004A24FB" w:rsidRPr="00095B27">
        <w:rPr>
          <w:rFonts w:ascii="Times" w:eastAsia="標楷體" w:hAnsi="Times" w:hint="eastAsia"/>
          <w:szCs w:val="24"/>
        </w:rPr>
        <w:t>0</w:t>
      </w:r>
      <w:r w:rsidRPr="00095B27">
        <w:rPr>
          <w:rFonts w:ascii="Times" w:eastAsia="標楷體" w:hAnsi="Times" w:hint="eastAsia"/>
          <w:szCs w:val="24"/>
        </w:rPr>
        <w:t>0</w:t>
      </w:r>
    </w:p>
    <w:p w:rsidR="00DC11B1" w:rsidRPr="00095B27" w:rsidRDefault="00DC11B1" w:rsidP="00095B27">
      <w:pPr>
        <w:pStyle w:val="a9"/>
        <w:numPr>
          <w:ilvl w:val="0"/>
          <w:numId w:val="7"/>
        </w:numPr>
        <w:spacing w:line="320" w:lineRule="exact"/>
        <w:ind w:leftChars="0" w:left="567" w:hanging="567"/>
        <w:rPr>
          <w:rFonts w:ascii="Times" w:eastAsia="標楷體" w:hAnsi="標楷體"/>
          <w:szCs w:val="24"/>
        </w:rPr>
      </w:pPr>
      <w:r w:rsidRPr="00B92E33">
        <w:rPr>
          <w:rFonts w:ascii="Times" w:eastAsia="標楷體" w:hAnsi="標楷體"/>
          <w:b/>
          <w:szCs w:val="24"/>
        </w:rPr>
        <w:t>地點：</w:t>
      </w:r>
      <w:r w:rsidR="002834A0" w:rsidRPr="00095B27">
        <w:rPr>
          <w:rFonts w:ascii="標楷體" w:eastAsia="標楷體" w:hAnsi="標楷體" w:hint="eastAsia"/>
          <w:szCs w:val="24"/>
        </w:rPr>
        <w:t>臺</w:t>
      </w:r>
      <w:r w:rsidR="002834A0" w:rsidRPr="00095B27">
        <w:rPr>
          <w:rFonts w:ascii="Times" w:eastAsia="標楷體" w:hAnsi="標楷體" w:hint="eastAsia"/>
          <w:szCs w:val="24"/>
        </w:rPr>
        <w:t>中榮民總醫院</w:t>
      </w:r>
      <w:r w:rsidR="000E22C5" w:rsidRPr="00095B27">
        <w:rPr>
          <w:rFonts w:ascii="Times" w:eastAsia="標楷體" w:hAnsi="標楷體" w:hint="eastAsia"/>
          <w:szCs w:val="24"/>
        </w:rPr>
        <w:t>教學</w:t>
      </w:r>
      <w:r w:rsidR="002834A0" w:rsidRPr="00095B27">
        <w:rPr>
          <w:rFonts w:ascii="Times" w:eastAsia="標楷體" w:hAnsi="標楷體" w:hint="eastAsia"/>
          <w:szCs w:val="24"/>
        </w:rPr>
        <w:t>大樓</w:t>
      </w:r>
      <w:r w:rsidR="007C7BE1" w:rsidRPr="00095B27">
        <w:rPr>
          <w:rFonts w:ascii="Times" w:eastAsia="標楷體" w:hAnsi="標楷體" w:hint="eastAsia"/>
          <w:szCs w:val="24"/>
        </w:rPr>
        <w:t>1</w:t>
      </w:r>
      <w:r w:rsidR="002834A0" w:rsidRPr="00095B27">
        <w:rPr>
          <w:rFonts w:ascii="Times" w:eastAsia="標楷體" w:hAnsi="標楷體" w:hint="eastAsia"/>
          <w:szCs w:val="24"/>
        </w:rPr>
        <w:t>樓第</w:t>
      </w:r>
      <w:r w:rsidR="007C7BE1" w:rsidRPr="00095B27">
        <w:rPr>
          <w:rFonts w:ascii="Times" w:eastAsia="標楷體" w:hAnsi="標楷體" w:hint="eastAsia"/>
          <w:szCs w:val="24"/>
        </w:rPr>
        <w:t>五</w:t>
      </w:r>
      <w:r w:rsidR="002834A0" w:rsidRPr="00095B27">
        <w:rPr>
          <w:rFonts w:ascii="Times" w:eastAsia="標楷體" w:hAnsi="標楷體" w:hint="eastAsia"/>
          <w:szCs w:val="24"/>
        </w:rPr>
        <w:t>會議室</w:t>
      </w:r>
      <w:r w:rsidR="00604C07" w:rsidRPr="00095B27">
        <w:rPr>
          <w:rFonts w:ascii="Times" w:eastAsia="標楷體" w:hAnsi="標楷體" w:hint="eastAsia"/>
          <w:szCs w:val="24"/>
        </w:rPr>
        <w:t>(</w:t>
      </w:r>
      <w:r w:rsidR="00604C07" w:rsidRPr="00095B27">
        <w:rPr>
          <w:rFonts w:ascii="Times" w:eastAsia="標楷體" w:hAnsi="標楷體"/>
          <w:szCs w:val="24"/>
        </w:rPr>
        <w:t>台中市台灣大道四段</w:t>
      </w:r>
      <w:r w:rsidR="00604C07" w:rsidRPr="00095B27">
        <w:rPr>
          <w:rFonts w:ascii="Times" w:eastAsia="標楷體" w:hAnsi="標楷體"/>
          <w:szCs w:val="24"/>
        </w:rPr>
        <w:t>1650</w:t>
      </w:r>
      <w:r w:rsidR="00604C07" w:rsidRPr="00095B27">
        <w:rPr>
          <w:rFonts w:ascii="Times" w:eastAsia="標楷體" w:hAnsi="標楷體"/>
          <w:szCs w:val="24"/>
        </w:rPr>
        <w:t>號</w:t>
      </w:r>
      <w:r w:rsidR="00604C07" w:rsidRPr="00095B27">
        <w:rPr>
          <w:rFonts w:ascii="Times" w:eastAsia="標楷體" w:hAnsi="標楷體" w:hint="eastAsia"/>
          <w:szCs w:val="24"/>
        </w:rPr>
        <w:t>)</w:t>
      </w:r>
    </w:p>
    <w:p w:rsidR="00471108" w:rsidRPr="00095B27" w:rsidRDefault="00471108" w:rsidP="00095B27">
      <w:pPr>
        <w:pStyle w:val="a9"/>
        <w:numPr>
          <w:ilvl w:val="0"/>
          <w:numId w:val="7"/>
        </w:numPr>
        <w:spacing w:line="320" w:lineRule="exact"/>
        <w:ind w:leftChars="0" w:left="567" w:hanging="567"/>
        <w:rPr>
          <w:rFonts w:ascii="Times" w:eastAsia="標楷體" w:hAnsi="Times"/>
          <w:szCs w:val="24"/>
        </w:rPr>
      </w:pPr>
      <w:r w:rsidRPr="00B92E33">
        <w:rPr>
          <w:rFonts w:ascii="Times" w:eastAsia="標楷體" w:hAnsi="Times" w:hint="eastAsia"/>
          <w:b/>
          <w:szCs w:val="24"/>
        </w:rPr>
        <w:t>活動對象：</w:t>
      </w:r>
      <w:r w:rsidRPr="00095B27">
        <w:rPr>
          <w:rFonts w:ascii="Times" w:eastAsia="標楷體" w:hAnsi="Times" w:hint="eastAsia"/>
          <w:szCs w:val="24"/>
        </w:rPr>
        <w:t>對醫療爭議處理有興趣者，共計</w:t>
      </w:r>
      <w:r w:rsidR="00450E8F" w:rsidRPr="00095B27">
        <w:rPr>
          <w:rFonts w:ascii="Times" w:eastAsia="標楷體" w:hAnsi="Times" w:hint="eastAsia"/>
          <w:szCs w:val="24"/>
        </w:rPr>
        <w:t>8</w:t>
      </w:r>
      <w:r w:rsidRPr="00095B27">
        <w:rPr>
          <w:rFonts w:ascii="Times" w:eastAsia="標楷體" w:hAnsi="Times" w:hint="eastAsia"/>
          <w:szCs w:val="24"/>
        </w:rPr>
        <w:t>0</w:t>
      </w:r>
      <w:r w:rsidRPr="00095B27">
        <w:rPr>
          <w:rFonts w:ascii="Times" w:eastAsia="標楷體" w:hAnsi="Times" w:hint="eastAsia"/>
          <w:szCs w:val="24"/>
        </w:rPr>
        <w:t>人。</w:t>
      </w:r>
    </w:p>
    <w:p w:rsidR="00471108" w:rsidRPr="00095B27" w:rsidRDefault="00471108" w:rsidP="00095B27">
      <w:pPr>
        <w:pStyle w:val="a9"/>
        <w:numPr>
          <w:ilvl w:val="0"/>
          <w:numId w:val="7"/>
        </w:numPr>
        <w:spacing w:line="320" w:lineRule="exact"/>
        <w:ind w:leftChars="0" w:left="567" w:hanging="567"/>
        <w:rPr>
          <w:rFonts w:ascii="Times" w:eastAsia="標楷體" w:hAnsi="Times"/>
          <w:szCs w:val="24"/>
        </w:rPr>
      </w:pPr>
      <w:r w:rsidRPr="00B92E33">
        <w:rPr>
          <w:rFonts w:ascii="Times" w:eastAsia="標楷體" w:hAnsi="Times" w:hint="eastAsia"/>
          <w:b/>
          <w:szCs w:val="24"/>
        </w:rPr>
        <w:t>報名方式：</w:t>
      </w:r>
      <w:r w:rsidRPr="00095B27">
        <w:rPr>
          <w:rFonts w:ascii="Times" w:eastAsia="標楷體" w:hAnsi="Times" w:hint="eastAsia"/>
          <w:szCs w:val="24"/>
        </w:rPr>
        <w:t>採線上報名，</w:t>
      </w:r>
      <w:hyperlink r:id="rId9" w:history="1">
        <w:r w:rsidR="00095B27" w:rsidRPr="00095B27">
          <w:rPr>
            <w:u w:val="single"/>
          </w:rPr>
          <w:t>https://goo.gl/forms/b56C85fEz91olj6C3</w:t>
        </w:r>
      </w:hyperlink>
      <w:r w:rsidR="00095B27" w:rsidRPr="00095B27">
        <w:rPr>
          <w:rFonts w:ascii="Times" w:eastAsia="標楷體" w:hAnsi="Times" w:hint="eastAsia"/>
          <w:szCs w:val="24"/>
        </w:rPr>
        <w:t>。</w:t>
      </w:r>
      <w:r w:rsidR="003D528D" w:rsidRPr="00095B27">
        <w:rPr>
          <w:rFonts w:ascii="Times" w:eastAsia="標楷體" w:hAnsi="Times" w:hint="eastAsia"/>
          <w:szCs w:val="24"/>
        </w:rPr>
        <w:t>3</w:t>
      </w:r>
      <w:r w:rsidRPr="00095B27">
        <w:rPr>
          <w:rFonts w:ascii="Times" w:eastAsia="標楷體" w:hAnsi="Times" w:hint="eastAsia"/>
          <w:szCs w:val="24"/>
        </w:rPr>
        <w:t>月</w:t>
      </w:r>
      <w:r w:rsidR="003D528D" w:rsidRPr="00095B27">
        <w:rPr>
          <w:rFonts w:ascii="Times" w:eastAsia="標楷體" w:hAnsi="Times" w:hint="eastAsia"/>
          <w:szCs w:val="24"/>
        </w:rPr>
        <w:t>23</w:t>
      </w:r>
      <w:r w:rsidRPr="00095B27">
        <w:rPr>
          <w:rFonts w:ascii="Times" w:eastAsia="標楷體" w:hAnsi="Times" w:hint="eastAsia"/>
          <w:szCs w:val="24"/>
        </w:rPr>
        <w:t>日截止，如有相關疑問請洽</w:t>
      </w:r>
      <w:r w:rsidR="00B54348">
        <w:rPr>
          <w:rFonts w:ascii="Times" w:eastAsia="標楷體" w:hAnsi="Times" w:hint="eastAsia"/>
          <w:szCs w:val="24"/>
        </w:rPr>
        <w:t>(02-2358-7343#305</w:t>
      </w:r>
      <w:r w:rsidRPr="00095B27">
        <w:rPr>
          <w:rFonts w:ascii="Times" w:eastAsia="標楷體" w:hAnsi="Times" w:hint="eastAsia"/>
          <w:szCs w:val="24"/>
        </w:rPr>
        <w:t>)</w:t>
      </w:r>
      <w:r w:rsidR="00B54348">
        <w:rPr>
          <w:rFonts w:ascii="Times" w:eastAsia="標楷體" w:hAnsi="Times" w:hint="eastAsia"/>
          <w:szCs w:val="24"/>
        </w:rPr>
        <w:t>葉品咸</w:t>
      </w:r>
      <w:r w:rsidRPr="00095B27">
        <w:rPr>
          <w:rFonts w:ascii="Times" w:eastAsia="標楷體" w:hAnsi="Times" w:hint="eastAsia"/>
          <w:szCs w:val="24"/>
        </w:rPr>
        <w:t>先生</w:t>
      </w:r>
    </w:p>
    <w:p w:rsidR="00DC11B1" w:rsidRPr="00B92E33" w:rsidRDefault="00DC11B1" w:rsidP="00095B27">
      <w:pPr>
        <w:pStyle w:val="a9"/>
        <w:numPr>
          <w:ilvl w:val="0"/>
          <w:numId w:val="7"/>
        </w:numPr>
        <w:spacing w:line="320" w:lineRule="exact"/>
        <w:ind w:leftChars="0" w:left="567" w:hanging="567"/>
        <w:rPr>
          <w:rFonts w:ascii="Times" w:eastAsia="標楷體" w:hAnsi="Times"/>
          <w:b/>
          <w:szCs w:val="24"/>
        </w:rPr>
      </w:pPr>
      <w:r w:rsidRPr="00B92E33">
        <w:rPr>
          <w:rFonts w:ascii="Times" w:eastAsia="標楷體" w:hAnsi="Times" w:hint="eastAsia"/>
          <w:b/>
          <w:szCs w:val="24"/>
        </w:rPr>
        <w:t>課程簡介：</w:t>
      </w:r>
    </w:p>
    <w:p w:rsidR="00F52E6E" w:rsidRPr="00095B27" w:rsidRDefault="00B92E33" w:rsidP="00095B27">
      <w:pPr>
        <w:pStyle w:val="a9"/>
        <w:widowControl/>
        <w:shd w:val="clear" w:color="auto" w:fill="FFFFFF"/>
        <w:spacing w:line="320" w:lineRule="atLeast"/>
        <w:ind w:leftChars="0" w:left="567"/>
        <w:rPr>
          <w:rFonts w:ascii="Calibri" w:eastAsia="新細明體" w:hAnsi="Calibri" w:cs="新細明體"/>
          <w:color w:val="222222"/>
          <w:kern w:val="0"/>
          <w:szCs w:val="24"/>
        </w:rPr>
      </w:pP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本課程</w:t>
      </w:r>
      <w:r w:rsidR="00F52E6E" w:rsidRPr="00095B27">
        <w:rPr>
          <w:rFonts w:ascii="標楷體" w:eastAsia="標楷體" w:hAnsi="標楷體" w:cs="新細明體" w:hint="eastAsia"/>
          <w:color w:val="222222"/>
          <w:kern w:val="0"/>
          <w:szCs w:val="24"/>
        </w:rPr>
        <w:t>邀請醫、法、心</w:t>
      </w:r>
      <w:r w:rsidR="00377BFB">
        <w:rPr>
          <w:rFonts w:ascii="標楷體" w:eastAsia="標楷體" w:hAnsi="標楷體" w:cs="新細明體" w:hint="eastAsia"/>
          <w:color w:val="222222"/>
          <w:kern w:val="0"/>
          <w:szCs w:val="24"/>
        </w:rPr>
        <w:t>理</w:t>
      </w:r>
      <w:r w:rsidR="00F52E6E" w:rsidRPr="00095B27">
        <w:rPr>
          <w:rFonts w:ascii="標楷體" w:eastAsia="標楷體" w:hAnsi="標楷體" w:cs="新細明體" w:hint="eastAsia"/>
          <w:color w:val="222222"/>
          <w:kern w:val="0"/>
          <w:szCs w:val="24"/>
        </w:rPr>
        <w:t>等</w:t>
      </w:r>
      <w:r w:rsidR="00725499">
        <w:rPr>
          <w:rFonts w:ascii="標楷體" w:eastAsia="標楷體" w:hAnsi="標楷體" w:cs="新細明體" w:hint="eastAsia"/>
          <w:color w:val="222222"/>
          <w:kern w:val="0"/>
          <w:szCs w:val="24"/>
        </w:rPr>
        <w:t>領域</w:t>
      </w:r>
      <w:r w:rsidR="00F52E6E" w:rsidRPr="00095B27">
        <w:rPr>
          <w:rFonts w:ascii="標楷體" w:eastAsia="標楷體" w:hAnsi="標楷體" w:cs="新細明體" w:hint="eastAsia"/>
          <w:color w:val="222222"/>
          <w:kern w:val="0"/>
          <w:szCs w:val="24"/>
        </w:rPr>
        <w:t>富有實務經驗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之專家</w:t>
      </w:r>
      <w:r w:rsidR="00377BFB">
        <w:rPr>
          <w:rFonts w:ascii="標楷體" w:eastAsia="標楷體" w:hAnsi="標楷體" w:cs="新細明體" w:hint="eastAsia"/>
          <w:color w:val="222222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從不同角度分析醫療爭議處理的關鍵，</w:t>
      </w:r>
      <w:r w:rsidR="00725499">
        <w:rPr>
          <w:rFonts w:ascii="標楷體" w:eastAsia="標楷體" w:hAnsi="標楷體" w:cs="新細明體" w:hint="eastAsia"/>
          <w:color w:val="222222"/>
          <w:kern w:val="0"/>
          <w:szCs w:val="24"/>
        </w:rPr>
        <w:t>以實際案例討論</w:t>
      </w:r>
      <w:r w:rsidR="00F52E6E" w:rsidRPr="00095B27">
        <w:rPr>
          <w:rFonts w:ascii="標楷體" w:eastAsia="標楷體" w:hAnsi="標楷體" w:cs="新細明體" w:hint="eastAsia"/>
          <w:color w:val="222222"/>
          <w:kern w:val="0"/>
          <w:szCs w:val="24"/>
        </w:rPr>
        <w:t>爭點整理、需求探知、客觀判斷、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溝通策略</w:t>
      </w:r>
      <w:r w:rsidR="00377BFB">
        <w:rPr>
          <w:rFonts w:ascii="標楷體" w:eastAsia="標楷體" w:hAnsi="標楷體" w:cs="新細明體" w:hint="eastAsia"/>
          <w:color w:val="222222"/>
          <w:kern w:val="0"/>
          <w:szCs w:val="24"/>
        </w:rPr>
        <w:t>擬定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等</w:t>
      </w:r>
      <w:r w:rsidR="00377BFB">
        <w:rPr>
          <w:rFonts w:ascii="標楷體" w:eastAsia="標楷體" w:hAnsi="標楷體" w:cs="新細明體" w:hint="eastAsia"/>
          <w:color w:val="222222"/>
          <w:kern w:val="0"/>
          <w:szCs w:val="24"/>
        </w:rPr>
        <w:t>處理過程</w:t>
      </w:r>
      <w:r w:rsidR="00F52E6E" w:rsidRPr="00095B27">
        <w:rPr>
          <w:rFonts w:ascii="標楷體" w:eastAsia="標楷體" w:hAnsi="標楷體" w:cs="新細明體" w:hint="eastAsia"/>
          <w:color w:val="222222"/>
          <w:kern w:val="0"/>
          <w:szCs w:val="24"/>
        </w:rPr>
        <w:t>，</w:t>
      </w:r>
      <w:r w:rsidR="00377BFB">
        <w:rPr>
          <w:rFonts w:ascii="標楷體" w:eastAsia="標楷體" w:hAnsi="標楷體" w:cs="新細明體" w:hint="eastAsia"/>
          <w:color w:val="222222"/>
          <w:kern w:val="0"/>
          <w:szCs w:val="24"/>
        </w:rPr>
        <w:t>達到促進</w:t>
      </w:r>
      <w:r w:rsidR="00F52E6E" w:rsidRPr="00095B27">
        <w:rPr>
          <w:rFonts w:ascii="標楷體" w:eastAsia="標楷體" w:hAnsi="標楷體" w:cs="新細明體" w:hint="eastAsia"/>
          <w:color w:val="222222"/>
          <w:kern w:val="0"/>
          <w:szCs w:val="24"/>
        </w:rPr>
        <w:t>溝通關懷</w:t>
      </w:r>
      <w:r w:rsidR="00377BFB">
        <w:rPr>
          <w:rFonts w:ascii="標楷體" w:eastAsia="標楷體" w:hAnsi="標楷體" w:cs="新細明體" w:hint="eastAsia"/>
          <w:color w:val="222222"/>
          <w:kern w:val="0"/>
          <w:szCs w:val="24"/>
        </w:rPr>
        <w:t>與調解技巧之目標，建構良好醫療環境</w:t>
      </w:r>
      <w:r w:rsidR="00F52E6E" w:rsidRPr="00095B27">
        <w:rPr>
          <w:rFonts w:ascii="標楷體" w:eastAsia="標楷體" w:hAnsi="標楷體" w:cs="新細明體" w:hint="eastAsia"/>
          <w:color w:val="222222"/>
          <w:kern w:val="0"/>
          <w:szCs w:val="24"/>
        </w:rPr>
        <w:t>。</w:t>
      </w:r>
    </w:p>
    <w:p w:rsidR="00B27BB8" w:rsidRDefault="00057016" w:rsidP="00B27BB8">
      <w:pPr>
        <w:rPr>
          <w:rFonts w:ascii="Times" w:eastAsia="標楷體" w:hAnsi="標楷體"/>
          <w:szCs w:val="24"/>
        </w:rPr>
      </w:pPr>
      <w:r>
        <w:rPr>
          <w:rFonts w:ascii="Times" w:eastAsia="標楷體" w:hAnsi="Times" w:hint="eastAsia"/>
          <w:szCs w:val="24"/>
        </w:rPr>
        <w:t>九</w:t>
      </w:r>
      <w:r w:rsidR="00DC11B1">
        <w:rPr>
          <w:rFonts w:ascii="Times" w:eastAsia="標楷體" w:hAnsi="Times" w:hint="eastAsia"/>
          <w:szCs w:val="24"/>
        </w:rPr>
        <w:t>、議程內容：</w:t>
      </w:r>
      <w:r w:rsidR="00DC11B1">
        <w:rPr>
          <w:rFonts w:ascii="Times" w:eastAsia="標楷體" w:hAnsi="標楷體"/>
          <w:szCs w:val="24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6"/>
        <w:gridCol w:w="3402"/>
        <w:gridCol w:w="2410"/>
        <w:gridCol w:w="1084"/>
      </w:tblGrid>
      <w:tr w:rsidR="009D7B3A" w:rsidRPr="00B028F4" w:rsidTr="006223FF">
        <w:trPr>
          <w:trHeight w:val="234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B3A" w:rsidRPr="00B028F4" w:rsidRDefault="009D7B3A" w:rsidP="008F127F">
            <w:pPr>
              <w:widowControl/>
              <w:spacing w:after="100" w:line="280" w:lineRule="exact"/>
              <w:jc w:val="center"/>
              <w:rPr>
                <w:rFonts w:ascii="Times" w:eastAsia="標楷體" w:hAnsi="Times" w:cs="Helvetica"/>
                <w:b/>
                <w:kern w:val="0"/>
                <w:sz w:val="28"/>
                <w:szCs w:val="28"/>
              </w:rPr>
            </w:pPr>
            <w:r w:rsidRPr="00B028F4">
              <w:rPr>
                <w:rFonts w:ascii="Times" w:eastAsia="標楷體" w:hAnsi="標楷體" w:cs="Helvetic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B3A" w:rsidRPr="00B028F4" w:rsidRDefault="009D7B3A" w:rsidP="008F127F">
            <w:pPr>
              <w:widowControl/>
              <w:spacing w:after="100" w:line="280" w:lineRule="exact"/>
              <w:jc w:val="center"/>
              <w:rPr>
                <w:rFonts w:ascii="Times" w:eastAsia="標楷體" w:hAnsi="Times" w:cs="Helvetica"/>
                <w:b/>
                <w:kern w:val="0"/>
                <w:sz w:val="28"/>
                <w:szCs w:val="28"/>
              </w:rPr>
            </w:pPr>
            <w:r w:rsidRPr="00B028F4">
              <w:rPr>
                <w:rFonts w:ascii="Times" w:eastAsia="標楷體" w:hAnsi="標楷體" w:cs="Helvetica"/>
                <w:b/>
                <w:kern w:val="0"/>
                <w:sz w:val="28"/>
                <w:szCs w:val="28"/>
              </w:rPr>
              <w:t>主</w:t>
            </w:r>
            <w:r w:rsidRPr="00140D77">
              <w:rPr>
                <w:rFonts w:ascii="Times" w:eastAsia="標楷體" w:hAnsi="標楷體" w:cs="Helvetica"/>
                <w:b/>
                <w:kern w:val="0"/>
                <w:sz w:val="28"/>
                <w:szCs w:val="28"/>
              </w:rPr>
              <w:t>題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B3A" w:rsidRPr="00B028F4" w:rsidRDefault="009D7B3A" w:rsidP="008F127F">
            <w:pPr>
              <w:widowControl/>
              <w:spacing w:after="100" w:line="280" w:lineRule="exact"/>
              <w:jc w:val="center"/>
              <w:rPr>
                <w:rFonts w:ascii="Times" w:eastAsia="標楷體" w:hAnsi="Times" w:cs="Helvetica"/>
                <w:b/>
                <w:kern w:val="0"/>
                <w:sz w:val="28"/>
                <w:szCs w:val="28"/>
              </w:rPr>
            </w:pPr>
            <w:r w:rsidRPr="00B028F4">
              <w:rPr>
                <w:rFonts w:ascii="Times" w:eastAsia="標楷體" w:hAnsi="標楷體" w:cs="Helvetica"/>
                <w:b/>
                <w:kern w:val="0"/>
                <w:sz w:val="28"/>
                <w:szCs w:val="28"/>
              </w:rPr>
              <w:t>主講人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B3A" w:rsidRPr="00B028F4" w:rsidRDefault="009D7B3A" w:rsidP="008F127F">
            <w:pPr>
              <w:widowControl/>
              <w:spacing w:after="100" w:line="280" w:lineRule="exact"/>
              <w:jc w:val="center"/>
              <w:rPr>
                <w:rFonts w:ascii="Times" w:eastAsia="標楷體" w:hAnsi="標楷體" w:cs="Helvetica"/>
                <w:b/>
                <w:kern w:val="0"/>
                <w:sz w:val="28"/>
                <w:szCs w:val="28"/>
              </w:rPr>
            </w:pPr>
            <w:r>
              <w:rPr>
                <w:rFonts w:ascii="Times" w:eastAsia="標楷體" w:hAnsi="標楷體" w:cs="Helvetica" w:hint="eastAsia"/>
                <w:b/>
                <w:kern w:val="0"/>
                <w:sz w:val="28"/>
                <w:szCs w:val="28"/>
              </w:rPr>
              <w:t>主持人</w:t>
            </w:r>
          </w:p>
        </w:tc>
      </w:tr>
      <w:tr w:rsidR="009D7B3A" w:rsidRPr="00B028F4" w:rsidTr="00164EEC">
        <w:trPr>
          <w:trHeight w:val="350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B3A" w:rsidRPr="00B028F4" w:rsidRDefault="009D7B3A" w:rsidP="0010600A">
            <w:pPr>
              <w:widowControl/>
              <w:spacing w:line="280" w:lineRule="exact"/>
              <w:jc w:val="center"/>
              <w:rPr>
                <w:rFonts w:ascii="Times" w:eastAsia="標楷體" w:hAnsi="Times" w:cs="Helvetica"/>
                <w:kern w:val="0"/>
                <w:szCs w:val="24"/>
              </w:rPr>
            </w:pPr>
            <w:r>
              <w:rPr>
                <w:rFonts w:ascii="Times" w:eastAsia="標楷體" w:hAnsi="Times" w:cs="Helvetica" w:hint="eastAsia"/>
                <w:kern w:val="0"/>
                <w:szCs w:val="24"/>
              </w:rPr>
              <w:t>1</w:t>
            </w:r>
            <w:r w:rsidR="004A24FB">
              <w:rPr>
                <w:rFonts w:ascii="Times" w:eastAsia="標楷體" w:hAnsi="Times" w:cs="Helvetica" w:hint="eastAsia"/>
                <w:kern w:val="0"/>
                <w:szCs w:val="24"/>
              </w:rPr>
              <w:t>3</w:t>
            </w:r>
            <w:r w:rsidRPr="00B028F4">
              <w:rPr>
                <w:rFonts w:ascii="Times" w:eastAsia="標楷體" w:hAnsi="標楷體" w:cs="Helvetica" w:hint="eastAsia"/>
                <w:kern w:val="0"/>
                <w:szCs w:val="24"/>
              </w:rPr>
              <w:t>:</w:t>
            </w:r>
            <w:r>
              <w:rPr>
                <w:rFonts w:ascii="Times" w:eastAsia="標楷體" w:hAnsi="Times" w:cs="Helvetica" w:hint="eastAsia"/>
                <w:kern w:val="0"/>
                <w:szCs w:val="24"/>
              </w:rPr>
              <w:t>0</w:t>
            </w:r>
            <w:r w:rsidRPr="00B028F4">
              <w:rPr>
                <w:rFonts w:ascii="Times" w:eastAsia="標楷體" w:hAnsi="Times" w:cs="Helvetica"/>
                <w:kern w:val="0"/>
                <w:szCs w:val="24"/>
              </w:rPr>
              <w:t>0</w:t>
            </w:r>
            <w:r w:rsidRPr="00B028F4">
              <w:rPr>
                <w:rFonts w:ascii="Times" w:eastAsia="標楷體" w:hAnsi="Times" w:cs="Helvetica" w:hint="eastAsia"/>
                <w:kern w:val="0"/>
                <w:szCs w:val="24"/>
              </w:rPr>
              <w:t>~</w:t>
            </w:r>
            <w:r>
              <w:rPr>
                <w:rFonts w:ascii="Times" w:eastAsia="標楷體" w:hAnsi="Times" w:cs="Helvetica" w:hint="eastAsia"/>
                <w:kern w:val="0"/>
                <w:szCs w:val="24"/>
              </w:rPr>
              <w:t>1</w:t>
            </w:r>
            <w:r w:rsidR="004A24FB">
              <w:rPr>
                <w:rFonts w:ascii="Times" w:eastAsia="標楷體" w:hAnsi="Times" w:cs="Helvetica" w:hint="eastAsia"/>
                <w:kern w:val="0"/>
                <w:szCs w:val="24"/>
              </w:rPr>
              <w:t>3</w:t>
            </w:r>
            <w:r w:rsidRPr="00B028F4">
              <w:rPr>
                <w:rFonts w:ascii="Times" w:eastAsia="標楷體" w:hAnsi="標楷體" w:cs="Helvetica" w:hint="eastAsia"/>
                <w:kern w:val="0"/>
                <w:szCs w:val="24"/>
              </w:rPr>
              <w:t>:</w:t>
            </w:r>
            <w:r w:rsidR="004A24FB">
              <w:rPr>
                <w:rFonts w:ascii="Times" w:eastAsia="標楷體" w:hAnsi="Times" w:cs="Helvetica" w:hint="eastAsia"/>
                <w:kern w:val="0"/>
                <w:szCs w:val="24"/>
              </w:rPr>
              <w:t>2</w:t>
            </w:r>
            <w:r w:rsidRPr="00B028F4">
              <w:rPr>
                <w:rFonts w:ascii="Times" w:eastAsia="標楷體" w:hAnsi="Times" w:cs="Helvetica"/>
                <w:kern w:val="0"/>
                <w:szCs w:val="24"/>
              </w:rPr>
              <w:t>0</w:t>
            </w:r>
          </w:p>
        </w:tc>
        <w:tc>
          <w:tcPr>
            <w:tcW w:w="41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D7B3A" w:rsidRPr="00B028F4" w:rsidRDefault="009D7B3A" w:rsidP="0010600A">
            <w:pPr>
              <w:widowControl/>
              <w:spacing w:line="280" w:lineRule="exact"/>
              <w:jc w:val="center"/>
              <w:rPr>
                <w:rFonts w:ascii="Times" w:eastAsia="標楷體" w:hAnsi="標楷體" w:cs="Helvetica"/>
                <w:kern w:val="0"/>
                <w:sz w:val="28"/>
                <w:szCs w:val="28"/>
              </w:rPr>
            </w:pPr>
            <w:r w:rsidRPr="00B028F4">
              <w:rPr>
                <w:rFonts w:ascii="Times" w:eastAsia="標楷體" w:hAnsi="標楷體" w:cs="Helvetica"/>
                <w:kern w:val="0"/>
                <w:sz w:val="28"/>
                <w:szCs w:val="28"/>
              </w:rPr>
              <w:t>報</w:t>
            </w:r>
            <w:r>
              <w:rPr>
                <w:rFonts w:ascii="Times" w:eastAsia="標楷體" w:hAnsi="Times" w:cs="Helvetica"/>
                <w:kern w:val="0"/>
                <w:sz w:val="28"/>
                <w:szCs w:val="28"/>
              </w:rPr>
              <w:t>    </w:t>
            </w:r>
            <w:r w:rsidRPr="00B028F4">
              <w:rPr>
                <w:rFonts w:ascii="Times" w:eastAsia="標楷體" w:hAnsi="標楷體" w:cs="Helvetica"/>
                <w:kern w:val="0"/>
                <w:sz w:val="28"/>
                <w:szCs w:val="28"/>
              </w:rPr>
              <w:t>到</w:t>
            </w:r>
          </w:p>
        </w:tc>
      </w:tr>
      <w:tr w:rsidR="00057016" w:rsidRPr="00B028F4" w:rsidTr="006223FF"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016" w:rsidRPr="00B028F4" w:rsidRDefault="00057016" w:rsidP="0010600A">
            <w:pPr>
              <w:widowControl/>
              <w:spacing w:line="280" w:lineRule="exact"/>
              <w:jc w:val="center"/>
              <w:rPr>
                <w:rFonts w:ascii="Times" w:eastAsia="標楷體" w:hAnsi="Times" w:cs="Helvetica"/>
                <w:kern w:val="0"/>
                <w:szCs w:val="24"/>
              </w:rPr>
            </w:pPr>
            <w:r>
              <w:rPr>
                <w:rFonts w:ascii="Times" w:eastAsia="標楷體" w:hAnsi="Times" w:cs="Helvetica" w:hint="eastAsia"/>
                <w:kern w:val="0"/>
                <w:szCs w:val="24"/>
              </w:rPr>
              <w:t>1</w:t>
            </w:r>
            <w:r w:rsidR="004A24FB">
              <w:rPr>
                <w:rFonts w:ascii="Times" w:eastAsia="標楷體" w:hAnsi="Times" w:cs="Helvetica" w:hint="eastAsia"/>
                <w:kern w:val="0"/>
                <w:szCs w:val="24"/>
              </w:rPr>
              <w:t>3</w:t>
            </w:r>
            <w:r w:rsidRPr="00B028F4">
              <w:rPr>
                <w:rFonts w:ascii="Times" w:eastAsia="標楷體" w:hAnsi="標楷體" w:cs="Helvetica" w:hint="eastAsia"/>
                <w:kern w:val="0"/>
                <w:szCs w:val="24"/>
              </w:rPr>
              <w:t>:</w:t>
            </w:r>
            <w:r w:rsidR="004A24FB">
              <w:rPr>
                <w:rFonts w:ascii="Times" w:eastAsia="標楷體" w:hAnsi="Times" w:cs="Helvetica" w:hint="eastAsia"/>
                <w:kern w:val="0"/>
                <w:szCs w:val="24"/>
              </w:rPr>
              <w:t>2</w:t>
            </w:r>
            <w:r w:rsidRPr="00B028F4">
              <w:rPr>
                <w:rFonts w:ascii="Times" w:eastAsia="標楷體" w:hAnsi="Times" w:cs="Helvetica"/>
                <w:kern w:val="0"/>
                <w:szCs w:val="24"/>
              </w:rPr>
              <w:t>0</w:t>
            </w:r>
            <w:r w:rsidRPr="00B028F4">
              <w:rPr>
                <w:rFonts w:ascii="Times" w:eastAsia="標楷體" w:hAnsi="Times" w:cs="Helvetica" w:hint="eastAsia"/>
                <w:kern w:val="0"/>
                <w:szCs w:val="24"/>
              </w:rPr>
              <w:t>~</w:t>
            </w:r>
            <w:r>
              <w:rPr>
                <w:rFonts w:ascii="Times" w:eastAsia="標楷體" w:hAnsi="Times" w:cs="Helvetica" w:hint="eastAsia"/>
                <w:kern w:val="0"/>
                <w:szCs w:val="24"/>
              </w:rPr>
              <w:t>1</w:t>
            </w:r>
            <w:r w:rsidR="004A24FB">
              <w:rPr>
                <w:rFonts w:ascii="Times" w:eastAsia="標楷體" w:hAnsi="Times" w:cs="Helvetica" w:hint="eastAsia"/>
                <w:kern w:val="0"/>
                <w:szCs w:val="24"/>
              </w:rPr>
              <w:t>3</w:t>
            </w:r>
            <w:r w:rsidRPr="00B028F4">
              <w:rPr>
                <w:rFonts w:ascii="Times" w:eastAsia="標楷體" w:hAnsi="標楷體" w:cs="Helvetica" w:hint="eastAsia"/>
                <w:kern w:val="0"/>
                <w:szCs w:val="24"/>
              </w:rPr>
              <w:t>:</w:t>
            </w:r>
            <w:r w:rsidR="004A24FB">
              <w:rPr>
                <w:rFonts w:ascii="Times" w:eastAsia="標楷體" w:hAnsi="Times" w:cs="Helvetica" w:hint="eastAsia"/>
                <w:kern w:val="0"/>
                <w:szCs w:val="24"/>
              </w:rPr>
              <w:t>3</w:t>
            </w:r>
            <w:r w:rsidRPr="00B028F4">
              <w:rPr>
                <w:rFonts w:ascii="Times" w:eastAsia="標楷體" w:hAnsi="Times" w:cs="Helvetica"/>
                <w:kern w:val="0"/>
                <w:szCs w:val="24"/>
              </w:rPr>
              <w:t>0</w:t>
            </w:r>
          </w:p>
        </w:tc>
        <w:tc>
          <w:tcPr>
            <w:tcW w:w="34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7016" w:rsidRPr="00B028F4" w:rsidRDefault="00057016" w:rsidP="0010600A">
            <w:pPr>
              <w:widowControl/>
              <w:spacing w:line="280" w:lineRule="exact"/>
              <w:jc w:val="center"/>
              <w:rPr>
                <w:rFonts w:ascii="Times" w:eastAsia="標楷體" w:hAnsi="Times" w:cs="Helvetica"/>
                <w:kern w:val="0"/>
                <w:sz w:val="28"/>
                <w:szCs w:val="28"/>
              </w:rPr>
            </w:pPr>
            <w:r w:rsidRPr="00B028F4">
              <w:rPr>
                <w:rFonts w:ascii="Times" w:eastAsia="標楷體" w:hAnsi="標楷體" w:cs="Helvetica" w:hint="eastAsia"/>
                <w:kern w:val="0"/>
                <w:sz w:val="28"/>
                <w:szCs w:val="28"/>
              </w:rPr>
              <w:t>開幕致詞</w:t>
            </w:r>
            <w:r>
              <w:rPr>
                <w:rFonts w:ascii="Times" w:eastAsia="標楷體" w:hAnsi="標楷體" w:cs="Helvetica" w:hint="eastAsia"/>
                <w:kern w:val="0"/>
                <w:sz w:val="28"/>
                <w:szCs w:val="28"/>
              </w:rPr>
              <w:t>/</w:t>
            </w:r>
            <w:r w:rsidR="00377BFB">
              <w:rPr>
                <w:rFonts w:ascii="Times" w:eastAsia="標楷體" w:hAnsi="標楷體" w:cs="Helvetica" w:hint="eastAsia"/>
                <w:kern w:val="0"/>
                <w:sz w:val="28"/>
                <w:szCs w:val="28"/>
              </w:rPr>
              <w:t>貴</w:t>
            </w:r>
            <w:r>
              <w:rPr>
                <w:rFonts w:ascii="Times" w:eastAsia="標楷體" w:hAnsi="標楷體" w:cs="Helvetica" w:hint="eastAsia"/>
                <w:kern w:val="0"/>
                <w:sz w:val="28"/>
                <w:szCs w:val="28"/>
              </w:rPr>
              <w:t>賓致詞</w:t>
            </w:r>
          </w:p>
        </w:tc>
        <w:tc>
          <w:tcPr>
            <w:tcW w:w="6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7016" w:rsidRDefault="00EF77C4" w:rsidP="008F127F">
            <w:pPr>
              <w:spacing w:line="280" w:lineRule="exact"/>
              <w:jc w:val="center"/>
              <w:rPr>
                <w:rFonts w:ascii="Times" w:eastAsia="標楷體" w:hAnsi="標楷體" w:cs="Helvetica"/>
                <w:kern w:val="0"/>
                <w:sz w:val="28"/>
                <w:szCs w:val="28"/>
              </w:rPr>
            </w:pPr>
            <w:r>
              <w:rPr>
                <w:rFonts w:ascii="Times" w:eastAsia="標楷體" w:hAnsi="標楷體" w:cs="Helvetica" w:hint="eastAsia"/>
                <w:kern w:val="0"/>
                <w:sz w:val="28"/>
                <w:szCs w:val="28"/>
              </w:rPr>
              <w:t>林義龍</w:t>
            </w:r>
          </w:p>
          <w:p w:rsidR="00EF77C4" w:rsidRDefault="00EF77C4" w:rsidP="008F127F">
            <w:pPr>
              <w:spacing w:line="280" w:lineRule="exact"/>
              <w:jc w:val="center"/>
              <w:rPr>
                <w:rFonts w:ascii="Times" w:eastAsia="標楷體" w:hAnsi="標楷體" w:cs="Helvetica"/>
                <w:kern w:val="0"/>
                <w:sz w:val="28"/>
                <w:szCs w:val="28"/>
              </w:rPr>
            </w:pPr>
            <w:r>
              <w:rPr>
                <w:rFonts w:ascii="Times" w:eastAsia="標楷體" w:hAnsi="標楷體" w:cs="Helvetica" w:hint="eastAsia"/>
                <w:kern w:val="0"/>
                <w:sz w:val="28"/>
                <w:szCs w:val="28"/>
              </w:rPr>
              <w:t>理事長</w:t>
            </w:r>
          </w:p>
          <w:p w:rsidR="00EF77C4" w:rsidRPr="00EF77C4" w:rsidRDefault="00EF77C4" w:rsidP="008F127F">
            <w:pPr>
              <w:spacing w:line="280" w:lineRule="exact"/>
              <w:jc w:val="center"/>
              <w:rPr>
                <w:rFonts w:ascii="Times" w:eastAsia="標楷體" w:hAnsi="標楷體" w:cs="Helvetica"/>
                <w:kern w:val="0"/>
                <w:sz w:val="20"/>
                <w:szCs w:val="20"/>
              </w:rPr>
            </w:pPr>
            <w:r w:rsidRPr="00EF77C4">
              <w:rPr>
                <w:rFonts w:ascii="Times" w:eastAsia="標楷體" w:hAnsi="標楷體" w:cs="Helvetica" w:hint="eastAsia"/>
                <w:kern w:val="0"/>
                <w:sz w:val="20"/>
                <w:szCs w:val="20"/>
              </w:rPr>
              <w:t>台中醫事法學會</w:t>
            </w:r>
          </w:p>
        </w:tc>
      </w:tr>
      <w:tr w:rsidR="00757029" w:rsidRPr="00B028F4" w:rsidTr="006223FF">
        <w:trPr>
          <w:trHeight w:val="509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7029" w:rsidRDefault="00757029" w:rsidP="008F127F">
            <w:pPr>
              <w:widowControl/>
              <w:spacing w:after="120" w:line="280" w:lineRule="exact"/>
              <w:jc w:val="center"/>
              <w:rPr>
                <w:rFonts w:ascii="Times" w:eastAsia="標楷體" w:hAnsi="Times" w:cs="Helvetica"/>
                <w:kern w:val="0"/>
                <w:szCs w:val="24"/>
              </w:rPr>
            </w:pPr>
            <w:r>
              <w:rPr>
                <w:rFonts w:ascii="Times" w:eastAsia="標楷體" w:hAnsi="Times" w:cs="Helvetica" w:hint="eastAsia"/>
                <w:kern w:val="0"/>
                <w:szCs w:val="24"/>
              </w:rPr>
              <w:t>13</w:t>
            </w:r>
            <w:r w:rsidRPr="00B028F4">
              <w:rPr>
                <w:rFonts w:ascii="Times" w:eastAsia="標楷體" w:hAnsi="標楷體" w:cs="Helvetica" w:hint="eastAsia"/>
                <w:kern w:val="0"/>
                <w:szCs w:val="24"/>
              </w:rPr>
              <w:t>:</w:t>
            </w:r>
            <w:r>
              <w:rPr>
                <w:rFonts w:ascii="Times" w:eastAsia="標楷體" w:hAnsi="Times" w:cs="Helvetica" w:hint="eastAsia"/>
                <w:kern w:val="0"/>
                <w:szCs w:val="24"/>
              </w:rPr>
              <w:t>3</w:t>
            </w:r>
            <w:r w:rsidRPr="00B028F4">
              <w:rPr>
                <w:rFonts w:ascii="Times" w:eastAsia="標楷體" w:hAnsi="Times" w:cs="Helvetica"/>
                <w:kern w:val="0"/>
                <w:szCs w:val="24"/>
              </w:rPr>
              <w:t>0</w:t>
            </w:r>
            <w:r>
              <w:rPr>
                <w:rFonts w:ascii="Times" w:eastAsia="標楷體" w:hAnsi="Times" w:cs="Helvetica" w:hint="eastAsia"/>
                <w:kern w:val="0"/>
                <w:szCs w:val="24"/>
              </w:rPr>
              <w:t>~13:55</w:t>
            </w:r>
          </w:p>
        </w:tc>
        <w:tc>
          <w:tcPr>
            <w:tcW w:w="204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E15" w:rsidRPr="00E64E15" w:rsidRDefault="00E64E15" w:rsidP="00216488">
            <w:pPr>
              <w:spacing w:line="280" w:lineRule="exact"/>
              <w:rPr>
                <w:rFonts w:eastAsia="標楷體" w:hAnsi="標楷體"/>
                <w:sz w:val="20"/>
                <w:szCs w:val="20"/>
              </w:rPr>
            </w:pPr>
            <w:r w:rsidRPr="00E64E15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E64E15">
              <w:rPr>
                <w:rFonts w:eastAsia="標楷體" w:hAnsi="標楷體" w:hint="eastAsia"/>
                <w:sz w:val="20"/>
                <w:szCs w:val="20"/>
              </w:rPr>
              <w:t>案例研析</w:t>
            </w:r>
            <w:r w:rsidRPr="00E64E15">
              <w:rPr>
                <w:rFonts w:eastAsia="標楷體" w:hAnsi="標楷體" w:hint="eastAsia"/>
                <w:sz w:val="20"/>
                <w:szCs w:val="20"/>
              </w:rPr>
              <w:t>1</w:t>
            </w:r>
            <w:r w:rsidRPr="00E64E15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757029" w:rsidRDefault="009C5164" w:rsidP="00216488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F03004">
              <w:rPr>
                <w:rFonts w:eastAsia="標楷體" w:hint="eastAsia"/>
                <w:sz w:val="28"/>
                <w:szCs w:val="28"/>
              </w:rPr>
              <w:t>醫療爭議案件處理經過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029" w:rsidRPr="00475F75" w:rsidRDefault="00757029" w:rsidP="008F127F">
            <w:pPr>
              <w:spacing w:line="280" w:lineRule="exact"/>
              <w:jc w:val="center"/>
              <w:rPr>
                <w:rFonts w:eastAsia="標楷體" w:hAnsi="標楷體"/>
                <w:sz w:val="22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陳</w:t>
            </w:r>
            <w:r w:rsidR="008977A6">
              <w:rPr>
                <w:rFonts w:eastAsia="標楷體" w:hAnsi="標楷體" w:hint="eastAsia"/>
                <w:sz w:val="28"/>
                <w:szCs w:val="28"/>
              </w:rPr>
              <w:t>俊廷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律師</w:t>
            </w:r>
          </w:p>
          <w:p w:rsidR="00757029" w:rsidRPr="005572C1" w:rsidRDefault="008977A6" w:rsidP="008F127F">
            <w:pPr>
              <w:spacing w:line="28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頌展法律</w:t>
            </w:r>
            <w:r w:rsidR="00757029" w:rsidRPr="005572C1">
              <w:rPr>
                <w:rFonts w:eastAsia="標楷體" w:hAnsi="標楷體" w:hint="eastAsia"/>
                <w:sz w:val="20"/>
                <w:szCs w:val="20"/>
              </w:rPr>
              <w:t>事務所</w:t>
            </w:r>
          </w:p>
        </w:tc>
        <w:tc>
          <w:tcPr>
            <w:tcW w:w="6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57029" w:rsidRDefault="00757029" w:rsidP="008F127F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757029" w:rsidRPr="00B028F4" w:rsidTr="006223FF">
        <w:trPr>
          <w:trHeight w:val="492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7029" w:rsidRDefault="00757029" w:rsidP="008F127F">
            <w:pPr>
              <w:widowControl/>
              <w:spacing w:after="120" w:line="280" w:lineRule="exact"/>
              <w:jc w:val="center"/>
              <w:rPr>
                <w:rFonts w:ascii="Times" w:eastAsia="標楷體" w:hAnsi="Times" w:cs="Helvetica"/>
                <w:kern w:val="0"/>
                <w:szCs w:val="24"/>
              </w:rPr>
            </w:pPr>
            <w:r>
              <w:rPr>
                <w:rFonts w:ascii="Times" w:eastAsia="標楷體" w:hAnsi="Times" w:cs="Helvetica" w:hint="eastAsia"/>
                <w:kern w:val="0"/>
                <w:szCs w:val="24"/>
              </w:rPr>
              <w:t>13:55~14:20</w:t>
            </w:r>
          </w:p>
        </w:tc>
        <w:tc>
          <w:tcPr>
            <w:tcW w:w="204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E15" w:rsidRDefault="00E64E15" w:rsidP="00216488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E64E15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E64E15">
              <w:rPr>
                <w:rFonts w:eastAsia="標楷體" w:hAnsi="標楷體" w:hint="eastAsia"/>
                <w:sz w:val="20"/>
                <w:szCs w:val="20"/>
              </w:rPr>
              <w:t>案例研析</w:t>
            </w:r>
            <w:r>
              <w:rPr>
                <w:rFonts w:eastAsia="標楷體" w:hAnsi="標楷體" w:hint="eastAsia"/>
                <w:sz w:val="20"/>
                <w:szCs w:val="20"/>
              </w:rPr>
              <w:t>2</w:t>
            </w:r>
            <w:r w:rsidRPr="00E64E15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757029" w:rsidRDefault="0010600A" w:rsidP="00216488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1F59AD">
              <w:rPr>
                <w:rFonts w:eastAsia="標楷體" w:hint="eastAsia"/>
                <w:sz w:val="28"/>
                <w:szCs w:val="28"/>
              </w:rPr>
              <w:t>臺大醫院醫療爭議處理機制與運作模式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029" w:rsidRDefault="00757029" w:rsidP="008F127F">
            <w:pPr>
              <w:widowControl/>
              <w:spacing w:line="280" w:lineRule="exact"/>
              <w:jc w:val="center"/>
              <w:rPr>
                <w:rFonts w:ascii="Times" w:eastAsia="標楷體" w:hAnsi="Times" w:cs="Helvetica"/>
                <w:kern w:val="0"/>
                <w:sz w:val="28"/>
                <w:szCs w:val="28"/>
              </w:rPr>
            </w:pP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吳振吉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 xml:space="preserve"> </w:t>
            </w:r>
            <w:r w:rsidR="00216488"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醫師</w:t>
            </w:r>
          </w:p>
          <w:p w:rsidR="00757029" w:rsidRPr="0054306F" w:rsidRDefault="00757029" w:rsidP="00216488">
            <w:pPr>
              <w:widowControl/>
              <w:spacing w:line="280" w:lineRule="exact"/>
              <w:jc w:val="center"/>
              <w:rPr>
                <w:rFonts w:ascii="Times" w:eastAsia="標楷體" w:hAnsi="Times" w:cs="Helvetica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臺大醫院</w:t>
            </w:r>
          </w:p>
        </w:tc>
        <w:tc>
          <w:tcPr>
            <w:tcW w:w="6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57029" w:rsidRDefault="00757029" w:rsidP="008F127F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757029" w:rsidRPr="00B028F4" w:rsidTr="006223FF">
        <w:trPr>
          <w:trHeight w:val="460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7029" w:rsidRDefault="00757029" w:rsidP="008F127F">
            <w:pPr>
              <w:widowControl/>
              <w:spacing w:after="120" w:line="280" w:lineRule="exact"/>
              <w:jc w:val="center"/>
              <w:rPr>
                <w:rFonts w:ascii="Times" w:eastAsia="標楷體" w:hAnsi="Times" w:cs="Helvetica"/>
                <w:kern w:val="0"/>
                <w:szCs w:val="24"/>
              </w:rPr>
            </w:pPr>
            <w:r>
              <w:rPr>
                <w:rFonts w:ascii="Times" w:eastAsia="標楷體" w:hAnsi="Times" w:cs="Helvetica" w:hint="eastAsia"/>
                <w:kern w:val="0"/>
                <w:szCs w:val="24"/>
              </w:rPr>
              <w:t>14:20~14:45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757029" w:rsidRDefault="00E64E15" w:rsidP="00216488">
            <w:pPr>
              <w:spacing w:line="280" w:lineRule="exact"/>
              <w:rPr>
                <w:rFonts w:ascii="Times" w:eastAsia="標楷體" w:hAnsi="Times" w:cs="Helvetica"/>
                <w:kern w:val="0"/>
                <w:sz w:val="28"/>
                <w:szCs w:val="28"/>
              </w:rPr>
            </w:pPr>
            <w:r w:rsidRPr="00E64E15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E64E15">
              <w:rPr>
                <w:rFonts w:eastAsia="標楷體" w:hAnsi="標楷體" w:hint="eastAsia"/>
                <w:sz w:val="20"/>
                <w:szCs w:val="20"/>
              </w:rPr>
              <w:t>案例研析</w:t>
            </w:r>
            <w:r>
              <w:rPr>
                <w:rFonts w:eastAsia="標楷體" w:hAnsi="標楷體" w:hint="eastAsia"/>
                <w:sz w:val="20"/>
                <w:szCs w:val="20"/>
              </w:rPr>
              <w:t>3</w:t>
            </w:r>
            <w:r w:rsidRPr="00E64E15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="005374CF" w:rsidRPr="005374CF">
              <w:rPr>
                <w:rFonts w:eastAsia="標楷體" w:hAnsi="標楷體" w:hint="eastAsia"/>
                <w:sz w:val="28"/>
                <w:szCs w:val="28"/>
              </w:rPr>
              <w:t>醫療糾紛心觀點</w:t>
            </w:r>
          </w:p>
        </w:tc>
        <w:tc>
          <w:tcPr>
            <w:tcW w:w="1448" w:type="pct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029" w:rsidRDefault="00E527B5" w:rsidP="008F127F">
            <w:pPr>
              <w:widowControl/>
              <w:spacing w:line="280" w:lineRule="exact"/>
              <w:jc w:val="center"/>
              <w:rPr>
                <w:rFonts w:ascii="Times" w:eastAsia="標楷體" w:hAnsi="Times" w:cs="Helvetica"/>
                <w:kern w:val="0"/>
                <w:sz w:val="28"/>
                <w:szCs w:val="28"/>
              </w:rPr>
            </w:pP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濮</w:t>
            </w:r>
            <w:r w:rsidR="00757029"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家和</w:t>
            </w:r>
            <w:r w:rsidR="00757029"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 xml:space="preserve"> </w:t>
            </w:r>
            <w:r w:rsidR="00757029"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心理師</w:t>
            </w:r>
          </w:p>
          <w:p w:rsidR="00757029" w:rsidRPr="00CF779A" w:rsidRDefault="00757029" w:rsidP="008F127F">
            <w:pPr>
              <w:widowControl/>
              <w:spacing w:line="280" w:lineRule="exact"/>
              <w:jc w:val="center"/>
              <w:rPr>
                <w:rFonts w:ascii="Times" w:eastAsia="標楷體" w:hAnsi="Times" w:cs="Helvetica"/>
                <w:kern w:val="0"/>
                <w:sz w:val="28"/>
                <w:szCs w:val="28"/>
              </w:rPr>
            </w:pPr>
            <w:r>
              <w:rPr>
                <w:rFonts w:ascii="Times" w:eastAsia="標楷體" w:hAnsi="Times" w:cs="Helvetica" w:hint="eastAsia"/>
                <w:kern w:val="0"/>
                <w:sz w:val="20"/>
                <w:szCs w:val="20"/>
              </w:rPr>
              <w:t>彰化基督教醫院</w:t>
            </w:r>
          </w:p>
        </w:tc>
        <w:tc>
          <w:tcPr>
            <w:tcW w:w="65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029" w:rsidRDefault="00757029" w:rsidP="008F127F">
            <w:pPr>
              <w:widowControl/>
              <w:spacing w:line="280" w:lineRule="exact"/>
              <w:jc w:val="center"/>
              <w:rPr>
                <w:rFonts w:ascii="Times" w:eastAsia="標楷體" w:hAnsi="Times" w:cs="Helvetica"/>
                <w:kern w:val="0"/>
                <w:sz w:val="28"/>
                <w:szCs w:val="28"/>
              </w:rPr>
            </w:pPr>
          </w:p>
        </w:tc>
      </w:tr>
      <w:tr w:rsidR="00F000E0" w:rsidRPr="00B028F4" w:rsidTr="0010600A">
        <w:trPr>
          <w:trHeight w:val="319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E0" w:rsidRDefault="00F000E0" w:rsidP="0010600A">
            <w:pPr>
              <w:widowControl/>
              <w:spacing w:line="280" w:lineRule="exact"/>
              <w:jc w:val="center"/>
              <w:rPr>
                <w:rFonts w:ascii="Times" w:eastAsia="標楷體" w:hAnsi="Times" w:cs="Helvetica"/>
                <w:kern w:val="0"/>
                <w:szCs w:val="24"/>
              </w:rPr>
            </w:pPr>
            <w:r>
              <w:rPr>
                <w:rFonts w:ascii="Times" w:eastAsia="標楷體" w:hAnsi="Times" w:cs="Helvetica" w:hint="eastAsia"/>
                <w:kern w:val="0"/>
                <w:szCs w:val="24"/>
              </w:rPr>
              <w:t>14:45~15:05</w:t>
            </w:r>
          </w:p>
        </w:tc>
        <w:tc>
          <w:tcPr>
            <w:tcW w:w="4143" w:type="pct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0E0" w:rsidRDefault="00F000E0" w:rsidP="0010600A">
            <w:pPr>
              <w:widowControl/>
              <w:spacing w:line="280" w:lineRule="exact"/>
              <w:jc w:val="center"/>
              <w:rPr>
                <w:rFonts w:ascii="Times" w:eastAsia="標楷體" w:hAnsi="Times" w:cs="Helvetica"/>
                <w:kern w:val="0"/>
                <w:sz w:val="28"/>
                <w:szCs w:val="28"/>
              </w:rPr>
            </w:pP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綜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合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座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談</w:t>
            </w:r>
          </w:p>
        </w:tc>
      </w:tr>
      <w:tr w:rsidR="009D7B3A" w:rsidRPr="00B028F4" w:rsidTr="0010600A">
        <w:trPr>
          <w:trHeight w:val="320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B3A" w:rsidRDefault="009D7B3A" w:rsidP="0010600A">
            <w:pPr>
              <w:widowControl/>
              <w:spacing w:line="280" w:lineRule="exact"/>
              <w:jc w:val="center"/>
              <w:rPr>
                <w:rFonts w:ascii="Times" w:eastAsia="標楷體" w:hAnsi="Times" w:cs="Helvetica"/>
                <w:kern w:val="0"/>
                <w:szCs w:val="24"/>
              </w:rPr>
            </w:pPr>
            <w:r>
              <w:rPr>
                <w:rFonts w:ascii="Times" w:eastAsia="標楷體" w:hAnsi="Times" w:cs="Helvetica" w:hint="eastAsia"/>
                <w:kern w:val="0"/>
                <w:szCs w:val="24"/>
              </w:rPr>
              <w:t>1</w:t>
            </w:r>
            <w:r w:rsidR="005572C1">
              <w:rPr>
                <w:rFonts w:ascii="Times" w:eastAsia="標楷體" w:hAnsi="Times" w:cs="Helvetica" w:hint="eastAsia"/>
                <w:kern w:val="0"/>
                <w:szCs w:val="24"/>
              </w:rPr>
              <w:t>5</w:t>
            </w:r>
            <w:r>
              <w:rPr>
                <w:rFonts w:ascii="Times" w:eastAsia="標楷體" w:hAnsi="Times" w:cs="Helvetica" w:hint="eastAsia"/>
                <w:kern w:val="0"/>
                <w:szCs w:val="24"/>
              </w:rPr>
              <w:t>:0</w:t>
            </w:r>
            <w:r w:rsidR="00F000E0">
              <w:rPr>
                <w:rFonts w:ascii="Times" w:eastAsia="標楷體" w:hAnsi="Times" w:cs="Helvetica" w:hint="eastAsia"/>
                <w:kern w:val="0"/>
                <w:szCs w:val="24"/>
              </w:rPr>
              <w:t>5</w:t>
            </w:r>
            <w:r>
              <w:rPr>
                <w:rFonts w:ascii="Times" w:eastAsia="標楷體" w:hAnsi="Times" w:cs="Helvetica" w:hint="eastAsia"/>
                <w:kern w:val="0"/>
                <w:szCs w:val="24"/>
              </w:rPr>
              <w:t>~1</w:t>
            </w:r>
            <w:r w:rsidR="005572C1">
              <w:rPr>
                <w:rFonts w:ascii="Times" w:eastAsia="標楷體" w:hAnsi="Times" w:cs="Helvetica" w:hint="eastAsia"/>
                <w:kern w:val="0"/>
                <w:szCs w:val="24"/>
              </w:rPr>
              <w:t>5</w:t>
            </w:r>
            <w:r>
              <w:rPr>
                <w:rFonts w:ascii="Times" w:eastAsia="標楷體" w:hAnsi="Times" w:cs="Helvetica" w:hint="eastAsia"/>
                <w:kern w:val="0"/>
                <w:szCs w:val="24"/>
              </w:rPr>
              <w:t>:</w:t>
            </w:r>
            <w:r w:rsidR="00F000E0">
              <w:rPr>
                <w:rFonts w:ascii="Times" w:eastAsia="標楷體" w:hAnsi="Times" w:cs="Helvetica" w:hint="eastAsia"/>
                <w:kern w:val="0"/>
                <w:szCs w:val="24"/>
              </w:rPr>
              <w:t>20</w:t>
            </w:r>
          </w:p>
        </w:tc>
        <w:tc>
          <w:tcPr>
            <w:tcW w:w="4143" w:type="pct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7B3A" w:rsidRDefault="009D7B3A" w:rsidP="0010600A">
            <w:pPr>
              <w:widowControl/>
              <w:spacing w:line="280" w:lineRule="exact"/>
              <w:jc w:val="center"/>
              <w:rPr>
                <w:rFonts w:ascii="Times" w:eastAsia="標楷體" w:hAnsi="Times" w:cs="Helvetica"/>
                <w:kern w:val="0"/>
                <w:sz w:val="28"/>
                <w:szCs w:val="28"/>
              </w:rPr>
            </w:pP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中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場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休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息</w:t>
            </w:r>
          </w:p>
        </w:tc>
      </w:tr>
      <w:tr w:rsidR="00757029" w:rsidRPr="00B028F4" w:rsidTr="004551E5">
        <w:trPr>
          <w:trHeight w:val="696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7029" w:rsidRPr="00B028F4" w:rsidRDefault="00757029" w:rsidP="008F127F">
            <w:pPr>
              <w:widowControl/>
              <w:spacing w:after="120" w:line="280" w:lineRule="exact"/>
              <w:jc w:val="center"/>
              <w:rPr>
                <w:rFonts w:ascii="Times" w:eastAsia="標楷體" w:hAnsi="Times" w:cs="Helvetica"/>
                <w:kern w:val="0"/>
                <w:szCs w:val="24"/>
              </w:rPr>
            </w:pPr>
            <w:r>
              <w:rPr>
                <w:rFonts w:ascii="Times" w:eastAsia="標楷體" w:hAnsi="Times" w:cs="Helvetica" w:hint="eastAsia"/>
                <w:kern w:val="0"/>
                <w:szCs w:val="24"/>
              </w:rPr>
              <w:t>15:20~15:45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E64E15" w:rsidRDefault="00E64E15" w:rsidP="0021648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4E15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E64E15">
              <w:rPr>
                <w:rFonts w:eastAsia="標楷體" w:hAnsi="標楷體" w:hint="eastAsia"/>
                <w:sz w:val="20"/>
                <w:szCs w:val="20"/>
              </w:rPr>
              <w:t>案例研析</w:t>
            </w:r>
            <w:r>
              <w:rPr>
                <w:rFonts w:eastAsia="標楷體" w:hAnsi="標楷體" w:hint="eastAsia"/>
                <w:sz w:val="20"/>
                <w:szCs w:val="20"/>
              </w:rPr>
              <w:t>4</w:t>
            </w:r>
            <w:r w:rsidRPr="00E64E15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757029" w:rsidRPr="00105CAE" w:rsidRDefault="004551E5" w:rsidP="00216488">
            <w:pPr>
              <w:spacing w:line="280" w:lineRule="exact"/>
              <w:rPr>
                <w:rFonts w:ascii="Times" w:eastAsia="標楷體" w:hAnsi="Times" w:cs="Helvetica"/>
                <w:kern w:val="0"/>
                <w:sz w:val="28"/>
                <w:szCs w:val="28"/>
              </w:rPr>
            </w:pPr>
            <w:r w:rsidRPr="004551E5">
              <w:rPr>
                <w:rFonts w:eastAsia="標楷體" w:hAnsi="標楷體" w:hint="eastAsia"/>
                <w:sz w:val="28"/>
                <w:szCs w:val="28"/>
              </w:rPr>
              <w:t>法律於醫療調處程序中的規範功能</w:t>
            </w:r>
          </w:p>
        </w:tc>
        <w:tc>
          <w:tcPr>
            <w:tcW w:w="1448" w:type="pct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029" w:rsidRDefault="00757029" w:rsidP="008F127F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陳華明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律師</w:t>
            </w:r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醫師</w:t>
            </w:r>
          </w:p>
          <w:p w:rsidR="00757029" w:rsidRPr="00B028F4" w:rsidRDefault="00757029" w:rsidP="008F127F">
            <w:pPr>
              <w:spacing w:line="280" w:lineRule="exact"/>
              <w:jc w:val="center"/>
              <w:rPr>
                <w:kern w:val="0"/>
              </w:rPr>
            </w:pPr>
            <w:r w:rsidRPr="00164EEC">
              <w:rPr>
                <w:rFonts w:eastAsia="標楷體" w:hAnsi="標楷體" w:hint="eastAsia"/>
                <w:sz w:val="18"/>
                <w:szCs w:val="18"/>
              </w:rPr>
              <w:t>律杏醫藥暨商務法律事務所</w:t>
            </w:r>
          </w:p>
        </w:tc>
        <w:tc>
          <w:tcPr>
            <w:tcW w:w="6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57029" w:rsidRDefault="00757029" w:rsidP="008F127F">
            <w:pPr>
              <w:spacing w:line="280" w:lineRule="exact"/>
              <w:jc w:val="center"/>
              <w:rPr>
                <w:rFonts w:ascii="Times" w:eastAsia="標楷體" w:hAnsi="標楷體" w:cs="Helvetica"/>
                <w:kern w:val="0"/>
                <w:sz w:val="28"/>
                <w:szCs w:val="28"/>
              </w:rPr>
            </w:pPr>
            <w:r>
              <w:rPr>
                <w:rFonts w:ascii="Times" w:eastAsia="標楷體" w:hAnsi="標楷體" w:cs="Helvetica" w:hint="eastAsia"/>
                <w:kern w:val="0"/>
                <w:sz w:val="28"/>
                <w:szCs w:val="28"/>
              </w:rPr>
              <w:t>王志嘉</w:t>
            </w:r>
          </w:p>
          <w:p w:rsidR="00757029" w:rsidRDefault="00757029" w:rsidP="008F127F">
            <w:pPr>
              <w:spacing w:line="280" w:lineRule="exact"/>
              <w:jc w:val="center"/>
              <w:rPr>
                <w:rFonts w:ascii="Times" w:eastAsia="標楷體" w:hAnsi="標楷體" w:cs="Helvetica"/>
                <w:kern w:val="0"/>
                <w:sz w:val="28"/>
                <w:szCs w:val="28"/>
              </w:rPr>
            </w:pPr>
            <w:r>
              <w:rPr>
                <w:rFonts w:ascii="Times" w:eastAsia="標楷體" w:hAnsi="標楷體" w:cs="Helvetica" w:hint="eastAsia"/>
                <w:kern w:val="0"/>
                <w:sz w:val="28"/>
                <w:szCs w:val="28"/>
              </w:rPr>
              <w:t>醫師</w:t>
            </w:r>
          </w:p>
          <w:p w:rsidR="00757029" w:rsidRPr="00CF779A" w:rsidRDefault="00757029" w:rsidP="008F127F">
            <w:pPr>
              <w:spacing w:line="280" w:lineRule="exact"/>
              <w:jc w:val="center"/>
              <w:rPr>
                <w:rFonts w:ascii="Times" w:eastAsia="標楷體" w:hAnsi="Times" w:cs="Helvetica"/>
                <w:kern w:val="0"/>
                <w:sz w:val="28"/>
                <w:szCs w:val="28"/>
              </w:rPr>
            </w:pPr>
            <w:r>
              <w:rPr>
                <w:rFonts w:ascii="Times" w:eastAsia="標楷體" w:hAnsi="標楷體" w:cs="Helvetica" w:hint="eastAsia"/>
                <w:kern w:val="0"/>
                <w:sz w:val="20"/>
                <w:szCs w:val="20"/>
              </w:rPr>
              <w:t>國防醫學院三軍總醫院</w:t>
            </w:r>
          </w:p>
        </w:tc>
      </w:tr>
      <w:tr w:rsidR="00757029" w:rsidRPr="00F92213" w:rsidTr="006223FF">
        <w:trPr>
          <w:trHeight w:val="501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7029" w:rsidRPr="00B028F4" w:rsidRDefault="00757029" w:rsidP="008F127F">
            <w:pPr>
              <w:widowControl/>
              <w:spacing w:after="120" w:line="280" w:lineRule="exact"/>
              <w:jc w:val="center"/>
              <w:rPr>
                <w:rFonts w:ascii="Times" w:eastAsia="標楷體" w:hAnsi="Times" w:cs="Helvetica"/>
                <w:kern w:val="0"/>
                <w:szCs w:val="24"/>
              </w:rPr>
            </w:pPr>
            <w:r>
              <w:rPr>
                <w:rFonts w:ascii="Times" w:eastAsia="標楷體" w:hAnsi="Times" w:cs="Helvetica" w:hint="eastAsia"/>
                <w:kern w:val="0"/>
                <w:szCs w:val="24"/>
              </w:rPr>
              <w:t>15:45~16:10</w:t>
            </w:r>
          </w:p>
        </w:tc>
        <w:tc>
          <w:tcPr>
            <w:tcW w:w="2044" w:type="pct"/>
            <w:tcBorders>
              <w:top w:val="in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4E15" w:rsidRDefault="00E64E15" w:rsidP="00216488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4E15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E64E15">
              <w:rPr>
                <w:rFonts w:eastAsia="標楷體" w:hAnsi="標楷體" w:hint="eastAsia"/>
                <w:sz w:val="20"/>
                <w:szCs w:val="20"/>
              </w:rPr>
              <w:t>案例研析</w:t>
            </w:r>
            <w:r>
              <w:rPr>
                <w:rFonts w:eastAsia="標楷體" w:hAnsi="標楷體" w:hint="eastAsia"/>
                <w:sz w:val="20"/>
                <w:szCs w:val="20"/>
              </w:rPr>
              <w:t>5</w:t>
            </w:r>
            <w:r w:rsidRPr="00E64E15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757029" w:rsidRDefault="009C5164" w:rsidP="00216488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6B015F">
              <w:rPr>
                <w:rFonts w:ascii="標楷體" w:eastAsia="標楷體" w:hAnsi="標楷體" w:hint="eastAsia"/>
                <w:sz w:val="28"/>
                <w:szCs w:val="28"/>
              </w:rPr>
              <w:t>醫療爭議之調解與關懷實務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029" w:rsidRPr="00787543" w:rsidRDefault="00757029" w:rsidP="008F127F">
            <w:pPr>
              <w:widowControl/>
              <w:spacing w:line="280" w:lineRule="exact"/>
              <w:jc w:val="center"/>
              <w:rPr>
                <w:rFonts w:ascii="Times" w:eastAsia="標楷體" w:hAnsi="Times" w:cs="Helvetica"/>
                <w:kern w:val="0"/>
                <w:sz w:val="28"/>
                <w:szCs w:val="28"/>
              </w:rPr>
            </w:pP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袁</w:t>
            </w:r>
            <w:r w:rsidRPr="003D528D"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苾瀠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副院</w:t>
            </w:r>
            <w:r w:rsidRPr="00787543"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長</w:t>
            </w:r>
          </w:p>
          <w:p w:rsidR="00757029" w:rsidRPr="0048614F" w:rsidRDefault="002F2876" w:rsidP="008F127F">
            <w:pPr>
              <w:spacing w:line="28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Times" w:eastAsia="標楷體" w:hAnsi="Times" w:cs="Helvetica" w:hint="eastAsia"/>
                <w:kern w:val="0"/>
                <w:sz w:val="20"/>
                <w:szCs w:val="20"/>
              </w:rPr>
              <w:t>清福</w:t>
            </w:r>
            <w:r w:rsidR="00757029">
              <w:rPr>
                <w:rFonts w:ascii="Times" w:eastAsia="標楷體" w:hAnsi="Times" w:cs="Helvetica" w:hint="eastAsia"/>
                <w:kern w:val="0"/>
                <w:sz w:val="20"/>
                <w:szCs w:val="20"/>
              </w:rPr>
              <w:t>醫院</w:t>
            </w:r>
          </w:p>
        </w:tc>
        <w:tc>
          <w:tcPr>
            <w:tcW w:w="6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57029" w:rsidRPr="000F5284" w:rsidRDefault="00757029" w:rsidP="008F127F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757029" w:rsidRPr="00F92213" w:rsidTr="006223FF">
        <w:trPr>
          <w:trHeight w:val="741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7029" w:rsidRPr="00B028F4" w:rsidRDefault="00757029" w:rsidP="008F127F">
            <w:pPr>
              <w:widowControl/>
              <w:spacing w:after="120" w:line="280" w:lineRule="exact"/>
              <w:jc w:val="center"/>
              <w:rPr>
                <w:rFonts w:ascii="Times" w:eastAsia="標楷體" w:hAnsi="Times" w:cs="Helvetica"/>
                <w:kern w:val="0"/>
                <w:szCs w:val="24"/>
              </w:rPr>
            </w:pPr>
            <w:r>
              <w:rPr>
                <w:rFonts w:ascii="Times" w:eastAsia="標楷體" w:hAnsi="Times" w:cs="Helvetica" w:hint="eastAsia"/>
                <w:kern w:val="0"/>
                <w:szCs w:val="24"/>
              </w:rPr>
              <w:t>16:10~16:40</w:t>
            </w:r>
          </w:p>
        </w:tc>
        <w:tc>
          <w:tcPr>
            <w:tcW w:w="2044" w:type="pct"/>
            <w:tcBorders>
              <w:top w:val="in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7029" w:rsidRDefault="00757029" w:rsidP="00216488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我國醫療傷害救濟制度介紹暨公會關懷機制試辦說明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7029" w:rsidRPr="0048614F" w:rsidRDefault="00757029" w:rsidP="008F127F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黃鈺媖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副執行</w:t>
            </w:r>
            <w:r w:rsidRPr="0048614F">
              <w:rPr>
                <w:rFonts w:eastAsia="標楷體" w:hAnsi="標楷體" w:hint="eastAsia"/>
                <w:sz w:val="28"/>
                <w:szCs w:val="28"/>
              </w:rPr>
              <w:t>長</w:t>
            </w:r>
          </w:p>
          <w:p w:rsidR="00757029" w:rsidRPr="0048614F" w:rsidRDefault="00757029" w:rsidP="008F127F">
            <w:pPr>
              <w:spacing w:line="28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48614F">
              <w:rPr>
                <w:rFonts w:eastAsia="標楷體" w:hAnsi="標楷體" w:hint="eastAsia"/>
                <w:sz w:val="20"/>
                <w:szCs w:val="20"/>
              </w:rPr>
              <w:t>財團法人藥害救濟基金會</w:t>
            </w:r>
          </w:p>
        </w:tc>
        <w:tc>
          <w:tcPr>
            <w:tcW w:w="6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57029" w:rsidRPr="000F5284" w:rsidRDefault="00757029" w:rsidP="008F127F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A72D5" w:rsidRPr="00B028F4" w:rsidTr="00087B7E">
        <w:trPr>
          <w:trHeight w:val="346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72D5" w:rsidRPr="00B028F4" w:rsidRDefault="000A72D5" w:rsidP="0010600A">
            <w:pPr>
              <w:widowControl/>
              <w:spacing w:line="280" w:lineRule="exact"/>
              <w:jc w:val="center"/>
              <w:rPr>
                <w:rFonts w:ascii="Times" w:eastAsia="標楷體" w:hAnsi="Times" w:cs="Helvetica"/>
                <w:kern w:val="0"/>
                <w:szCs w:val="24"/>
              </w:rPr>
            </w:pPr>
            <w:r>
              <w:rPr>
                <w:rFonts w:ascii="Times" w:eastAsia="標楷體" w:hAnsi="Times" w:cs="Helvetica" w:hint="eastAsia"/>
                <w:kern w:val="0"/>
                <w:szCs w:val="24"/>
              </w:rPr>
              <w:t>16:40~17:00</w:t>
            </w:r>
          </w:p>
        </w:tc>
        <w:tc>
          <w:tcPr>
            <w:tcW w:w="41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72D5" w:rsidRPr="00B028F4" w:rsidRDefault="000A72D5" w:rsidP="0010600A">
            <w:pPr>
              <w:widowControl/>
              <w:spacing w:line="280" w:lineRule="exact"/>
              <w:jc w:val="center"/>
              <w:rPr>
                <w:rFonts w:ascii="Times" w:eastAsia="標楷體" w:hAnsi="標楷體" w:cs="Helvetica"/>
                <w:kern w:val="0"/>
                <w:sz w:val="28"/>
                <w:szCs w:val="28"/>
              </w:rPr>
            </w:pP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綜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合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座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" w:eastAsia="標楷體" w:hAnsi="Times" w:cs="Helvetica" w:hint="eastAsia"/>
                <w:kern w:val="0"/>
                <w:sz w:val="28"/>
                <w:szCs w:val="28"/>
              </w:rPr>
              <w:t>談</w:t>
            </w:r>
          </w:p>
        </w:tc>
      </w:tr>
      <w:tr w:rsidR="000A72D5" w:rsidRPr="00B028F4" w:rsidTr="00087B7E">
        <w:trPr>
          <w:trHeight w:val="346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72D5" w:rsidRPr="00B028F4" w:rsidRDefault="000A72D5" w:rsidP="0010600A">
            <w:pPr>
              <w:widowControl/>
              <w:spacing w:line="280" w:lineRule="exact"/>
              <w:jc w:val="center"/>
              <w:rPr>
                <w:rFonts w:ascii="Times" w:eastAsia="標楷體" w:hAnsi="Times" w:cs="Helvetica"/>
                <w:kern w:val="0"/>
                <w:szCs w:val="24"/>
              </w:rPr>
            </w:pPr>
            <w:r w:rsidRPr="00B028F4">
              <w:rPr>
                <w:rFonts w:ascii="Times" w:eastAsia="標楷體" w:hAnsi="Times" w:cs="Helvetica"/>
                <w:kern w:val="0"/>
                <w:szCs w:val="24"/>
              </w:rPr>
              <w:t>1</w:t>
            </w:r>
            <w:r>
              <w:rPr>
                <w:rFonts w:ascii="Times" w:eastAsia="標楷體" w:hAnsi="Times" w:cs="Helvetica" w:hint="eastAsia"/>
                <w:kern w:val="0"/>
                <w:szCs w:val="24"/>
              </w:rPr>
              <w:t>7</w:t>
            </w:r>
            <w:r w:rsidRPr="00B028F4">
              <w:rPr>
                <w:rFonts w:ascii="Times" w:eastAsia="標楷體" w:hAnsi="標楷體" w:cs="Helvetica"/>
                <w:kern w:val="0"/>
                <w:szCs w:val="24"/>
              </w:rPr>
              <w:t>:</w:t>
            </w:r>
            <w:r>
              <w:rPr>
                <w:rFonts w:ascii="Times" w:eastAsia="標楷體" w:hAnsi="Times" w:cs="Helvetica" w:hint="eastAsia"/>
                <w:kern w:val="0"/>
                <w:szCs w:val="24"/>
              </w:rPr>
              <w:t>00</w:t>
            </w:r>
            <w:r w:rsidRPr="00B028F4">
              <w:rPr>
                <w:rFonts w:ascii="Times" w:eastAsia="標楷體" w:hAnsi="標楷體" w:cs="Helvetica" w:hint="eastAsia"/>
                <w:kern w:val="0"/>
                <w:szCs w:val="24"/>
              </w:rPr>
              <w:t>~</w:t>
            </w:r>
          </w:p>
        </w:tc>
        <w:tc>
          <w:tcPr>
            <w:tcW w:w="41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72D5" w:rsidRPr="00B028F4" w:rsidRDefault="000A72D5" w:rsidP="0010600A">
            <w:pPr>
              <w:widowControl/>
              <w:spacing w:line="280" w:lineRule="exact"/>
              <w:jc w:val="center"/>
              <w:rPr>
                <w:rFonts w:ascii="Times" w:eastAsia="標楷體" w:hAnsi="標楷體" w:cs="Helvetica"/>
                <w:kern w:val="0"/>
                <w:sz w:val="28"/>
                <w:szCs w:val="28"/>
              </w:rPr>
            </w:pPr>
            <w:r w:rsidRPr="00B028F4">
              <w:rPr>
                <w:rFonts w:ascii="Times" w:eastAsia="標楷體" w:hAnsi="標楷體" w:cs="Helvetica"/>
                <w:kern w:val="0"/>
                <w:sz w:val="28"/>
                <w:szCs w:val="28"/>
              </w:rPr>
              <w:t>賦</w:t>
            </w:r>
            <w:r w:rsidRPr="00B028F4">
              <w:rPr>
                <w:rFonts w:ascii="Times" w:eastAsia="標楷體" w:hAnsi="Times" w:cs="Helvetica"/>
                <w:kern w:val="0"/>
                <w:sz w:val="28"/>
                <w:szCs w:val="28"/>
              </w:rPr>
              <w:t xml:space="preserve">  </w:t>
            </w:r>
            <w:r w:rsidRPr="00B028F4">
              <w:rPr>
                <w:rFonts w:ascii="Times" w:eastAsia="標楷體" w:hAnsi="標楷體" w:cs="Helvetica"/>
                <w:kern w:val="0"/>
                <w:sz w:val="28"/>
                <w:szCs w:val="28"/>
              </w:rPr>
              <w:t>歸</w:t>
            </w:r>
            <w:r w:rsidRPr="00B028F4">
              <w:rPr>
                <w:rFonts w:ascii="Times" w:eastAsia="標楷體" w:hAnsi="Times" w:cs="Helvetica"/>
                <w:kern w:val="0"/>
                <w:sz w:val="28"/>
                <w:szCs w:val="28"/>
              </w:rPr>
              <w:t xml:space="preserve"> (</w:t>
            </w:r>
            <w:r w:rsidRPr="00B028F4">
              <w:rPr>
                <w:rFonts w:ascii="Times" w:eastAsia="標楷體" w:hAnsi="標楷體" w:cs="Helvetica"/>
                <w:kern w:val="0"/>
                <w:sz w:val="28"/>
                <w:szCs w:val="28"/>
              </w:rPr>
              <w:t>繳交滿意度調查</w:t>
            </w:r>
            <w:r w:rsidRPr="00B028F4">
              <w:rPr>
                <w:rFonts w:ascii="Times" w:eastAsia="標楷體" w:hAnsi="Times" w:cs="Helvetica"/>
                <w:kern w:val="0"/>
                <w:sz w:val="28"/>
                <w:szCs w:val="28"/>
              </w:rPr>
              <w:t>)</w:t>
            </w:r>
          </w:p>
        </w:tc>
      </w:tr>
    </w:tbl>
    <w:p w:rsidR="00DC11B1" w:rsidRPr="00440BFA" w:rsidRDefault="00DC11B1" w:rsidP="00604C07">
      <w:pPr>
        <w:widowControl/>
        <w:spacing w:line="280" w:lineRule="exact"/>
        <w:rPr>
          <w:rFonts w:eastAsia="標楷體" w:hAnsi="標楷體"/>
          <w:bCs/>
        </w:rPr>
      </w:pPr>
      <w:r w:rsidRPr="00440BFA">
        <w:rPr>
          <w:rFonts w:eastAsia="標楷體"/>
          <w:bCs/>
        </w:rPr>
        <w:t>*</w:t>
      </w:r>
      <w:r w:rsidRPr="00440BFA">
        <w:rPr>
          <w:rFonts w:eastAsia="標楷體" w:hAnsi="標楷體" w:hint="eastAsia"/>
          <w:bCs/>
        </w:rPr>
        <w:t>主辦單位保留課程</w:t>
      </w:r>
      <w:r w:rsidR="003F6040">
        <w:rPr>
          <w:rFonts w:eastAsia="標楷體" w:hAnsi="標楷體" w:hint="eastAsia"/>
          <w:bCs/>
        </w:rPr>
        <w:t>調整</w:t>
      </w:r>
      <w:r w:rsidR="005572C1" w:rsidRPr="005572C1">
        <w:rPr>
          <w:rFonts w:eastAsia="標楷體" w:hAnsi="標楷體" w:hint="eastAsia"/>
          <w:bCs/>
        </w:rPr>
        <w:t>及報名審查權</w:t>
      </w:r>
      <w:r>
        <w:rPr>
          <w:rFonts w:eastAsia="標楷體" w:hAnsi="標楷體" w:hint="eastAsia"/>
          <w:bCs/>
        </w:rPr>
        <w:t>。</w:t>
      </w:r>
    </w:p>
    <w:p w:rsidR="00CF2016" w:rsidRDefault="00DC11B1" w:rsidP="00604C07">
      <w:pPr>
        <w:spacing w:line="280" w:lineRule="exact"/>
        <w:rPr>
          <w:rFonts w:ascii="標楷體" w:eastAsia="標楷體" w:hAnsi="標楷體"/>
          <w:bCs/>
        </w:rPr>
      </w:pPr>
      <w:r w:rsidRPr="00440BFA">
        <w:rPr>
          <w:rFonts w:eastAsia="標楷體"/>
          <w:bCs/>
        </w:rPr>
        <w:t>*</w:t>
      </w:r>
      <w:r w:rsidRPr="00440BFA">
        <w:rPr>
          <w:rFonts w:ascii="標楷體" w:eastAsia="標楷體" w:hAnsi="標楷體" w:hint="eastAsia"/>
        </w:rPr>
        <w:t>本次研討會課程免費參與，</w:t>
      </w:r>
      <w:r w:rsidRPr="00440BFA">
        <w:rPr>
          <w:rFonts w:ascii="標楷體" w:eastAsia="標楷體" w:hAnsi="標楷體" w:hint="eastAsia"/>
          <w:bCs/>
        </w:rPr>
        <w:t>基於響應環保、節能減碳，敬請自備飲水杯</w:t>
      </w:r>
      <w:r>
        <w:rPr>
          <w:rFonts w:ascii="標楷體" w:eastAsia="標楷體" w:hAnsi="標楷體" w:hint="eastAsia"/>
          <w:bCs/>
        </w:rPr>
        <w:t>。</w:t>
      </w:r>
    </w:p>
    <w:p w:rsidR="008F1F0F" w:rsidRDefault="00DE12FD" w:rsidP="00604C07">
      <w:pPr>
        <w:widowControl/>
        <w:spacing w:line="280" w:lineRule="exact"/>
        <w:rPr>
          <w:rFonts w:eastAsia="標楷體" w:hAnsi="標楷體"/>
          <w:bCs/>
        </w:rPr>
      </w:pPr>
      <w:r w:rsidRPr="00440BFA">
        <w:rPr>
          <w:rFonts w:eastAsia="標楷體"/>
          <w:bCs/>
        </w:rPr>
        <w:t>*</w:t>
      </w:r>
      <w:r>
        <w:rPr>
          <w:rFonts w:eastAsia="標楷體" w:hAnsi="標楷體" w:hint="eastAsia"/>
          <w:bCs/>
        </w:rPr>
        <w:t>提供</w:t>
      </w:r>
      <w:r w:rsidR="0009338C">
        <w:rPr>
          <w:rFonts w:eastAsia="標楷體" w:hAnsi="標楷體" w:hint="eastAsia"/>
          <w:bCs/>
        </w:rPr>
        <w:t>西</w:t>
      </w:r>
      <w:r>
        <w:rPr>
          <w:rFonts w:eastAsia="標楷體" w:hAnsi="標楷體" w:hint="eastAsia"/>
          <w:bCs/>
        </w:rPr>
        <w:t>醫師繼續教育學分</w:t>
      </w:r>
      <w:r>
        <w:rPr>
          <w:rFonts w:eastAsia="標楷體" w:hAnsi="標楷體" w:hint="eastAsia"/>
          <w:bCs/>
        </w:rPr>
        <w:t>(</w:t>
      </w:r>
      <w:r>
        <w:rPr>
          <w:rFonts w:eastAsia="標楷體" w:hAnsi="標楷體" w:hint="eastAsia"/>
          <w:bCs/>
        </w:rPr>
        <w:t>申請中</w:t>
      </w:r>
      <w:r>
        <w:rPr>
          <w:rFonts w:eastAsia="標楷體" w:hAnsi="標楷體" w:hint="eastAsia"/>
          <w:bCs/>
        </w:rPr>
        <w:t>)</w:t>
      </w:r>
      <w:r w:rsidR="007660D8">
        <w:rPr>
          <w:rFonts w:eastAsia="標楷體" w:hAnsi="標楷體" w:hint="eastAsia"/>
          <w:bCs/>
        </w:rPr>
        <w:t>及</w:t>
      </w:r>
      <w:r>
        <w:rPr>
          <w:rFonts w:eastAsia="標楷體" w:hAnsi="標楷體" w:hint="eastAsia"/>
          <w:bCs/>
        </w:rPr>
        <w:t>公務人員終身學習時數。</w:t>
      </w:r>
      <w:r w:rsidR="008F1F0F">
        <w:rPr>
          <w:rFonts w:eastAsia="標楷體" w:hAnsi="標楷體"/>
          <w:bCs/>
        </w:rPr>
        <w:br w:type="page"/>
      </w:r>
    </w:p>
    <w:p w:rsidR="002834A0" w:rsidRPr="00904A66" w:rsidRDefault="002834A0" w:rsidP="002834A0">
      <w:pPr>
        <w:ind w:leftChars="-177" w:left="-425"/>
        <w:jc w:val="center"/>
        <w:rPr>
          <w:rFonts w:ascii="標楷體" w:eastAsia="標楷體" w:hAnsi="標楷體"/>
          <w:b/>
          <w:sz w:val="32"/>
          <w:szCs w:val="32"/>
        </w:rPr>
      </w:pPr>
      <w:r w:rsidRPr="00904A66">
        <w:rPr>
          <w:rFonts w:ascii="標楷體" w:eastAsia="標楷體" w:hAnsi="標楷體"/>
          <w:b/>
          <w:sz w:val="32"/>
          <w:szCs w:val="32"/>
        </w:rPr>
        <w:lastRenderedPageBreak/>
        <w:t>臺</w:t>
      </w:r>
      <w:r>
        <w:rPr>
          <w:rFonts w:ascii="標楷體" w:eastAsia="標楷體" w:hAnsi="標楷體" w:hint="eastAsia"/>
          <w:b/>
          <w:sz w:val="32"/>
          <w:szCs w:val="32"/>
        </w:rPr>
        <w:t>中榮民總醫院研究</w:t>
      </w:r>
      <w:r w:rsidRPr="00904A66">
        <w:rPr>
          <w:rFonts w:ascii="標楷體" w:eastAsia="標楷體" w:hAnsi="標楷體"/>
          <w:b/>
          <w:sz w:val="32"/>
          <w:szCs w:val="32"/>
        </w:rPr>
        <w:t>大樓的交通資訊</w:t>
      </w:r>
    </w:p>
    <w:p w:rsidR="002834A0" w:rsidRDefault="002834A0" w:rsidP="002834A0">
      <w:pPr>
        <w:spacing w:line="480" w:lineRule="exact"/>
        <w:rPr>
          <w:rFonts w:ascii="新細明體" w:eastAsia="新細明體" w:hAnsi="Symbol" w:cs="新細明體" w:hint="eastAsia"/>
          <w:kern w:val="0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904A66">
        <w:rPr>
          <w:rFonts w:ascii="標楷體" w:eastAsia="標楷體" w:hAnsi="標楷體"/>
          <w:b/>
          <w:sz w:val="28"/>
          <w:szCs w:val="28"/>
        </w:rPr>
        <w:t>自行開車前往：</w:t>
      </w:r>
    </w:p>
    <w:p w:rsidR="002834A0" w:rsidRPr="00AF02B8" w:rsidRDefault="002834A0" w:rsidP="002834A0">
      <w:pPr>
        <w:spacing w:line="400" w:lineRule="exact"/>
        <w:ind w:leftChars="250" w:left="60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1.</w:t>
      </w:r>
      <w:r w:rsidRPr="00AF02B8">
        <w:rPr>
          <w:rFonts w:ascii="標楷體" w:eastAsia="標楷體" w:hAnsi="標楷體" w:cs="新細明體"/>
          <w:kern w:val="0"/>
          <w:szCs w:val="24"/>
        </w:rPr>
        <w:t>國道一號(中山高) ===&gt;中港交流道下(往沙鹿方向)--&gt; １２號省道(臺灣大道)--&gt;臺中榮總</w:t>
      </w:r>
    </w:p>
    <w:p w:rsidR="002834A0" w:rsidRPr="00AF02B8" w:rsidRDefault="002834A0" w:rsidP="002834A0">
      <w:pPr>
        <w:spacing w:line="400" w:lineRule="exact"/>
        <w:ind w:leftChars="250" w:left="6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Cs w:val="24"/>
        </w:rPr>
        <w:t>2.</w:t>
      </w:r>
      <w:r w:rsidRPr="00AF02B8">
        <w:rPr>
          <w:rFonts w:ascii="標楷體" w:eastAsia="標楷體" w:hAnsi="標楷體" w:cs="新細明體"/>
          <w:kern w:val="0"/>
          <w:szCs w:val="24"/>
        </w:rPr>
        <w:t>國道三號(中二高) ===&gt;龍井交流道下(往台中方向)--&gt; １２號省道(臺灣大道)--&gt;臺中榮總</w:t>
      </w:r>
    </w:p>
    <w:p w:rsidR="002834A0" w:rsidRDefault="002834A0" w:rsidP="002834A0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二、公車(台中火車站-臺中榮總)</w:t>
      </w:r>
      <w:r w:rsidRPr="00904A66">
        <w:rPr>
          <w:rFonts w:ascii="標楷體" w:eastAsia="標楷體" w:hAnsi="標楷體"/>
          <w:b/>
          <w:sz w:val="28"/>
          <w:szCs w:val="28"/>
        </w:rPr>
        <w:t>：</w:t>
      </w:r>
    </w:p>
    <w:p w:rsidR="002834A0" w:rsidRPr="00AF02B8" w:rsidRDefault="002834A0" w:rsidP="002834A0">
      <w:pPr>
        <w:spacing w:line="400" w:lineRule="exact"/>
        <w:ind w:leftChars="250" w:left="850" w:hangingChars="104" w:hanging="250"/>
        <w:rPr>
          <w:rFonts w:ascii="標楷體" w:eastAsia="標楷體" w:hAnsi="標楷體" w:cs="新細明體"/>
          <w:kern w:val="0"/>
          <w:szCs w:val="24"/>
        </w:rPr>
      </w:pPr>
      <w:r w:rsidRPr="00AF02B8">
        <w:rPr>
          <w:rFonts w:ascii="標楷體" w:eastAsia="標楷體" w:hAnsi="標楷體" w:cs="新細明體"/>
          <w:kern w:val="0"/>
          <w:szCs w:val="24"/>
        </w:rPr>
        <w:t>1.至建國路(火車站前)搭</w:t>
      </w:r>
      <w:hyperlink r:id="rId10" w:tgtFrame="_blank" w:history="1">
        <w:r w:rsidRPr="00AF02B8">
          <w:rPr>
            <w:rFonts w:ascii="標楷體" w:eastAsia="標楷體" w:hAnsi="標楷體" w:cs="新細明體"/>
            <w:kern w:val="0"/>
            <w:szCs w:val="24"/>
          </w:rPr>
          <w:t>巨業客運</w:t>
        </w:r>
      </w:hyperlink>
      <w:r w:rsidRPr="00AF02B8">
        <w:rPr>
          <w:rFonts w:ascii="標楷體" w:eastAsia="標楷體" w:hAnsi="標楷體" w:cs="新細明體"/>
          <w:kern w:val="0"/>
          <w:szCs w:val="24"/>
        </w:rPr>
        <w:t>往海線，【</w:t>
      </w:r>
      <w:hyperlink r:id="rId11" w:tgtFrame="_blank" w:history="1">
        <w:r w:rsidRPr="00AF02B8">
          <w:rPr>
            <w:rFonts w:ascii="標楷體" w:eastAsia="標楷體" w:hAnsi="標楷體" w:cs="新細明體"/>
            <w:kern w:val="0"/>
            <w:szCs w:val="24"/>
          </w:rPr>
          <w:t>大甲-鹿寮-台中</w:t>
        </w:r>
      </w:hyperlink>
      <w:r w:rsidRPr="00AF02B8">
        <w:rPr>
          <w:rFonts w:ascii="標楷體" w:eastAsia="標楷體" w:hAnsi="標楷體" w:cs="新細明體"/>
          <w:kern w:val="0"/>
          <w:szCs w:val="24"/>
        </w:rPr>
        <w:t>】、【</w:t>
      </w:r>
      <w:hyperlink r:id="rId12" w:tgtFrame="_blank" w:history="1">
        <w:r w:rsidRPr="00AF02B8">
          <w:rPr>
            <w:rFonts w:ascii="標楷體" w:eastAsia="標楷體" w:hAnsi="標楷體" w:cs="新細明體"/>
            <w:kern w:val="0"/>
            <w:szCs w:val="24"/>
          </w:rPr>
          <w:t>清水-梧棲-台中</w:t>
        </w:r>
      </w:hyperlink>
      <w:r w:rsidRPr="00AF02B8">
        <w:rPr>
          <w:rFonts w:ascii="標楷體" w:eastAsia="標楷體" w:hAnsi="標楷體" w:cs="新細明體"/>
          <w:kern w:val="0"/>
          <w:szCs w:val="24"/>
        </w:rPr>
        <w:t>】。</w:t>
      </w:r>
      <w:r w:rsidRPr="00AF02B8">
        <w:rPr>
          <w:rFonts w:ascii="標楷體" w:eastAsia="標楷體" w:hAnsi="標楷體" w:cs="新細明體"/>
          <w:kern w:val="0"/>
          <w:szCs w:val="24"/>
        </w:rPr>
        <w:br/>
        <w:t>2.</w:t>
      </w:r>
      <w:hyperlink r:id="rId13" w:tgtFrame="_blank" w:history="1">
        <w:r w:rsidRPr="00AF02B8">
          <w:rPr>
            <w:rFonts w:ascii="標楷體" w:eastAsia="標楷體" w:hAnsi="標楷體" w:cs="新細明體"/>
            <w:kern w:val="0"/>
            <w:szCs w:val="24"/>
          </w:rPr>
          <w:t>台中客運</w:t>
        </w:r>
      </w:hyperlink>
      <w:r w:rsidRPr="00AF02B8">
        <w:rPr>
          <w:rFonts w:ascii="標楷體" w:eastAsia="標楷體" w:hAnsi="標楷體" w:cs="新細明體"/>
          <w:kern w:val="0"/>
          <w:szCs w:val="24"/>
        </w:rPr>
        <w:t>60號【</w:t>
      </w:r>
      <w:hyperlink r:id="rId14" w:tgtFrame="_blank" w:history="1">
        <w:r w:rsidRPr="00AF02B8">
          <w:rPr>
            <w:rFonts w:ascii="標楷體" w:eastAsia="標楷體" w:hAnsi="標楷體" w:cs="新細明體"/>
            <w:kern w:val="0"/>
            <w:szCs w:val="24"/>
          </w:rPr>
          <w:t>臺中榮總-大智公園</w:t>
        </w:r>
      </w:hyperlink>
      <w:r w:rsidRPr="00AF02B8">
        <w:rPr>
          <w:rFonts w:ascii="標楷體" w:eastAsia="標楷體" w:hAnsi="標楷體" w:cs="新細明體"/>
          <w:kern w:val="0"/>
          <w:szCs w:val="24"/>
        </w:rPr>
        <w:t>】、88號【</w:t>
      </w:r>
      <w:hyperlink r:id="rId15" w:tgtFrame="_blank" w:history="1">
        <w:r w:rsidRPr="00AF02B8">
          <w:rPr>
            <w:rFonts w:ascii="標楷體" w:eastAsia="標楷體" w:hAnsi="標楷體" w:cs="新細明體"/>
            <w:kern w:val="0"/>
            <w:szCs w:val="24"/>
          </w:rPr>
          <w:t>新民高中-沙鹿</w:t>
        </w:r>
      </w:hyperlink>
      <w:r w:rsidRPr="00AF02B8">
        <w:rPr>
          <w:rFonts w:ascii="標楷體" w:eastAsia="標楷體" w:hAnsi="標楷體" w:cs="新細明體"/>
          <w:kern w:val="0"/>
          <w:szCs w:val="24"/>
        </w:rPr>
        <w:t>】、106號【</w:t>
      </w:r>
      <w:hyperlink r:id="rId16" w:tgtFrame="_blank" w:history="1">
        <w:r w:rsidRPr="00AF02B8">
          <w:rPr>
            <w:rFonts w:ascii="標楷體" w:eastAsia="標楷體" w:hAnsi="標楷體" w:cs="新細明體"/>
            <w:kern w:val="0"/>
            <w:szCs w:val="24"/>
          </w:rPr>
          <w:t>台中車站-監理所</w:t>
        </w:r>
      </w:hyperlink>
      <w:r w:rsidRPr="00AF02B8">
        <w:rPr>
          <w:rFonts w:ascii="標楷體" w:eastAsia="標楷體" w:hAnsi="標楷體" w:cs="新細明體"/>
          <w:kern w:val="0"/>
          <w:szCs w:val="24"/>
        </w:rPr>
        <w:t>】及147號【</w:t>
      </w:r>
      <w:hyperlink r:id="rId17" w:tgtFrame="_blank" w:history="1">
        <w:r w:rsidRPr="00AF02B8">
          <w:rPr>
            <w:rFonts w:ascii="標楷體" w:eastAsia="標楷體" w:hAnsi="標楷體" w:cs="新細明體"/>
            <w:kern w:val="0"/>
            <w:szCs w:val="24"/>
          </w:rPr>
          <w:t>台中車站-大肚火車站</w:t>
        </w:r>
      </w:hyperlink>
      <w:r w:rsidRPr="00AF02B8">
        <w:rPr>
          <w:rFonts w:ascii="標楷體" w:eastAsia="標楷體" w:hAnsi="標楷體" w:cs="新細明體"/>
          <w:kern w:val="0"/>
          <w:szCs w:val="24"/>
        </w:rPr>
        <w:t>】</w:t>
      </w:r>
    </w:p>
    <w:p w:rsidR="002834A0" w:rsidRDefault="002834A0" w:rsidP="002834A0">
      <w:pPr>
        <w:spacing w:line="400" w:lineRule="exact"/>
        <w:ind w:leftChars="250" w:left="850" w:hangingChars="104" w:hanging="25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3.</w:t>
      </w:r>
      <w:r w:rsidRPr="00AF02B8">
        <w:rPr>
          <w:rFonts w:ascii="標楷體" w:eastAsia="標楷體" w:hAnsi="標楷體" w:cs="新細明體"/>
          <w:kern w:val="0"/>
          <w:szCs w:val="24"/>
        </w:rPr>
        <w:t>沙鹿火車站下車：可搭</w:t>
      </w:r>
      <w:hyperlink r:id="rId18" w:tgtFrame="_blank" w:history="1">
        <w:r w:rsidRPr="00AF02B8">
          <w:rPr>
            <w:rFonts w:ascii="標楷體" w:eastAsia="標楷體" w:hAnsi="標楷體" w:cs="新細明體"/>
            <w:kern w:val="0"/>
            <w:szCs w:val="24"/>
          </w:rPr>
          <w:t>巨業客運</w:t>
        </w:r>
      </w:hyperlink>
      <w:r w:rsidRPr="00AF02B8">
        <w:rPr>
          <w:rFonts w:ascii="標楷體" w:eastAsia="標楷體" w:hAnsi="標楷體" w:cs="新細明體"/>
          <w:kern w:val="0"/>
          <w:szCs w:val="24"/>
        </w:rPr>
        <w:t>往台中市區的公車，【</w:t>
      </w:r>
      <w:hyperlink r:id="rId19" w:tgtFrame="_blank" w:history="1">
        <w:r w:rsidRPr="00AF02B8">
          <w:rPr>
            <w:rFonts w:ascii="標楷體" w:eastAsia="標楷體" w:hAnsi="標楷體" w:cs="新細明體"/>
            <w:kern w:val="0"/>
            <w:szCs w:val="24"/>
          </w:rPr>
          <w:t>大甲-鹿寮-台中</w:t>
        </w:r>
      </w:hyperlink>
      <w:r w:rsidRPr="00AF02B8">
        <w:rPr>
          <w:rFonts w:ascii="標楷體" w:eastAsia="標楷體" w:hAnsi="標楷體" w:cs="新細明體"/>
          <w:kern w:val="0"/>
          <w:szCs w:val="24"/>
        </w:rPr>
        <w:t>】、【</w:t>
      </w:r>
      <w:hyperlink r:id="rId20" w:tgtFrame="_blank" w:history="1">
        <w:r w:rsidRPr="00AF02B8">
          <w:rPr>
            <w:rFonts w:ascii="標楷體" w:eastAsia="標楷體" w:hAnsi="標楷體" w:cs="新細明體"/>
            <w:kern w:val="0"/>
            <w:szCs w:val="24"/>
          </w:rPr>
          <w:t>清水-梧棲-台中</w:t>
        </w:r>
      </w:hyperlink>
      <w:r w:rsidRPr="00AF02B8">
        <w:rPr>
          <w:rFonts w:ascii="標楷體" w:eastAsia="標楷體" w:hAnsi="標楷體" w:cs="新細明體"/>
          <w:kern w:val="0"/>
          <w:szCs w:val="24"/>
        </w:rPr>
        <w:t>】。</w:t>
      </w:r>
    </w:p>
    <w:p w:rsidR="002834A0" w:rsidRDefault="002834A0" w:rsidP="002834A0">
      <w:pPr>
        <w:spacing w:line="400" w:lineRule="exact"/>
        <w:ind w:leftChars="250" w:left="850" w:hangingChars="104" w:hanging="25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4.</w:t>
      </w:r>
      <w:r w:rsidRPr="00AF02B8">
        <w:rPr>
          <w:rFonts w:ascii="標楷體" w:eastAsia="標楷體" w:hAnsi="標楷體" w:cs="新細明體"/>
          <w:kern w:val="0"/>
          <w:szCs w:val="24"/>
        </w:rPr>
        <w:t>公共汽車：在豐原、東勢可搭</w:t>
      </w:r>
      <w:hyperlink r:id="rId21" w:tgtFrame="_blank" w:history="1">
        <w:r w:rsidRPr="00AF02B8">
          <w:rPr>
            <w:rFonts w:ascii="標楷體" w:eastAsia="標楷體" w:hAnsi="標楷體" w:cs="新細明體"/>
            <w:kern w:val="0"/>
            <w:szCs w:val="24"/>
          </w:rPr>
          <w:t>豐原客運</w:t>
        </w:r>
      </w:hyperlink>
      <w:r w:rsidRPr="00AF02B8">
        <w:rPr>
          <w:rFonts w:ascii="標楷體" w:eastAsia="標楷體" w:hAnsi="標楷體" w:cs="新細明體"/>
          <w:kern w:val="0"/>
          <w:szCs w:val="24"/>
        </w:rPr>
        <w:t>63號【</w:t>
      </w:r>
      <w:hyperlink r:id="rId22" w:tgtFrame="_blank" w:history="1">
        <w:r w:rsidRPr="00AF02B8">
          <w:rPr>
            <w:rFonts w:ascii="標楷體" w:eastAsia="標楷體" w:hAnsi="標楷體" w:cs="新細明體"/>
            <w:kern w:val="0"/>
            <w:szCs w:val="24"/>
          </w:rPr>
          <w:t>豐原－逢甲大學－臺中榮總</w:t>
        </w:r>
      </w:hyperlink>
      <w:r w:rsidRPr="00AF02B8">
        <w:rPr>
          <w:rFonts w:ascii="標楷體" w:eastAsia="標楷體" w:hAnsi="標楷體" w:cs="新細明體"/>
          <w:kern w:val="0"/>
          <w:szCs w:val="24"/>
        </w:rPr>
        <w:t>】【</w:t>
      </w:r>
      <w:hyperlink r:id="rId23" w:tgtFrame="_blank" w:history="1">
        <w:r w:rsidRPr="00AF02B8">
          <w:rPr>
            <w:rFonts w:ascii="標楷體" w:eastAsia="標楷體" w:hAnsi="標楷體" w:cs="新細明體"/>
            <w:kern w:val="0"/>
            <w:szCs w:val="24"/>
          </w:rPr>
          <w:t>時刻表</w:t>
        </w:r>
      </w:hyperlink>
      <w:r w:rsidRPr="00AF02B8">
        <w:rPr>
          <w:rFonts w:ascii="標楷體" w:eastAsia="標楷體" w:hAnsi="標楷體" w:cs="新細明體"/>
          <w:kern w:val="0"/>
          <w:szCs w:val="24"/>
        </w:rPr>
        <w:t> 】。</w:t>
      </w:r>
    </w:p>
    <w:p w:rsidR="002834A0" w:rsidRDefault="002834A0" w:rsidP="002834A0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三、接駁車(台中高鐵站-臺中榮總)</w:t>
      </w:r>
      <w:r w:rsidRPr="00904A66">
        <w:rPr>
          <w:rFonts w:ascii="標楷體" w:eastAsia="標楷體" w:hAnsi="標楷體"/>
          <w:b/>
          <w:sz w:val="28"/>
          <w:szCs w:val="28"/>
        </w:rPr>
        <w:t>：</w:t>
      </w:r>
    </w:p>
    <w:p w:rsidR="002834A0" w:rsidRPr="00AF02B8" w:rsidRDefault="005F3AC1" w:rsidP="002834A0">
      <w:pPr>
        <w:spacing w:line="400" w:lineRule="exact"/>
        <w:ind w:leftChars="250" w:left="850" w:hangingChars="104" w:hanging="250"/>
        <w:rPr>
          <w:rFonts w:ascii="標楷體" w:eastAsia="標楷體" w:hAnsi="標楷體" w:cs="新細明體"/>
          <w:kern w:val="0"/>
          <w:szCs w:val="24"/>
        </w:rPr>
      </w:pPr>
      <w:hyperlink r:id="rId24" w:history="1">
        <w:r w:rsidR="002834A0" w:rsidRPr="00AF02B8">
          <w:rPr>
            <w:rFonts w:ascii="標楷體" w:eastAsia="標楷體" w:hAnsi="標楷體" w:cs="新細明體"/>
            <w:kern w:val="0"/>
            <w:szCs w:val="24"/>
          </w:rPr>
          <w:t>161高鐵快捷公車（免費接駁車）</w:t>
        </w:r>
        <w:r w:rsidR="002834A0">
          <w:rPr>
            <w:rFonts w:ascii="標楷體" w:eastAsia="標楷體" w:hAnsi="標楷體" w:cs="新細明體" w:hint="eastAsia"/>
            <w:kern w:val="0"/>
            <w:szCs w:val="24"/>
          </w:rPr>
          <w:t>：臺中榮總站(東海大學)</w:t>
        </w:r>
      </w:hyperlink>
    </w:p>
    <w:p w:rsidR="002834A0" w:rsidRPr="00AF02B8" w:rsidRDefault="002834A0" w:rsidP="002834A0">
      <w:pPr>
        <w:spacing w:line="400" w:lineRule="exact"/>
        <w:ind w:leftChars="250" w:left="850" w:hangingChars="104" w:hanging="250"/>
        <w:rPr>
          <w:rFonts w:ascii="標楷體" w:eastAsia="標楷體" w:hAnsi="標楷體" w:cs="新細明體"/>
          <w:kern w:val="0"/>
          <w:szCs w:val="24"/>
        </w:rPr>
      </w:pPr>
    </w:p>
    <w:p w:rsidR="002834A0" w:rsidRPr="00AF02B8" w:rsidRDefault="002834A0" w:rsidP="002834A0">
      <w:pPr>
        <w:ind w:leftChars="-177" w:left="1397" w:hangingChars="759" w:hanging="1822"/>
        <w:rPr>
          <w:rFonts w:ascii="Times" w:eastAsia="標楷體" w:hAnsi="Times"/>
          <w:szCs w:val="24"/>
        </w:rPr>
      </w:pPr>
      <w:r>
        <w:rPr>
          <w:rFonts w:ascii="Times" w:eastAsia="標楷體" w:hAnsi="Times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66040</wp:posOffset>
            </wp:positionV>
            <wp:extent cx="4535170" cy="3622040"/>
            <wp:effectExtent l="19050" t="0" r="0" b="0"/>
            <wp:wrapSquare wrapText="bothSides"/>
            <wp:docPr id="1" name="圖片 0" descr="院內平面圖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院內平面圖.gi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17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3B5" w:rsidRPr="002834A0" w:rsidRDefault="005F3AC1" w:rsidP="003E3D71">
      <w:pPr>
        <w:ind w:leftChars="-177" w:left="-425"/>
        <w:jc w:val="center"/>
        <w:rPr>
          <w:rFonts w:ascii="標楷體" w:eastAsia="標楷體" w:hAnsi="標楷體"/>
          <w:b/>
          <w:sz w:val="28"/>
          <w:szCs w:val="28"/>
        </w:rPr>
      </w:pPr>
      <w:r w:rsidRPr="005F3AC1">
        <w:rPr>
          <w:rFonts w:ascii="Times" w:eastAsia="標楷體" w:hAnsi="Times"/>
          <w:noProof/>
          <w:szCs w:val="24"/>
        </w:rPr>
        <w:pict>
          <v:rect id="_x0000_s1026" style="position:absolute;left:0;text-align:left;margin-left:255.35pt;margin-top:70.7pt;width:27.35pt;height:42.9pt;rotation:2248219fd;z-index:251661312" filled="f" strokecolor="red" strokeweight="1.5pt"/>
        </w:pict>
      </w:r>
    </w:p>
    <w:sectPr w:rsidR="00BE63B5" w:rsidRPr="002834A0" w:rsidSect="00D43F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DBC" w:rsidRDefault="00C51DBC" w:rsidP="00C81D22">
      <w:r>
        <w:separator/>
      </w:r>
    </w:p>
  </w:endnote>
  <w:endnote w:type="continuationSeparator" w:id="0">
    <w:p w:rsidR="00C51DBC" w:rsidRDefault="00C51DBC" w:rsidP="00C81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DBC" w:rsidRDefault="00C51DBC" w:rsidP="00C81D22">
      <w:r>
        <w:separator/>
      </w:r>
    </w:p>
  </w:footnote>
  <w:footnote w:type="continuationSeparator" w:id="0">
    <w:p w:rsidR="00C51DBC" w:rsidRDefault="00C51DBC" w:rsidP="00C81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DBE087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5A6558C"/>
    <w:multiLevelType w:val="hybridMultilevel"/>
    <w:tmpl w:val="528E9A84"/>
    <w:lvl w:ilvl="0" w:tplc="54327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E44D2C"/>
    <w:multiLevelType w:val="hybridMultilevel"/>
    <w:tmpl w:val="C08077DC"/>
    <w:lvl w:ilvl="0" w:tplc="DB9CA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5D08E1"/>
    <w:multiLevelType w:val="hybridMultilevel"/>
    <w:tmpl w:val="8D403F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5478DD"/>
    <w:multiLevelType w:val="hybridMultilevel"/>
    <w:tmpl w:val="DC1A8ACC"/>
    <w:lvl w:ilvl="0" w:tplc="B4300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091A44"/>
    <w:multiLevelType w:val="hybridMultilevel"/>
    <w:tmpl w:val="9ABA8000"/>
    <w:lvl w:ilvl="0" w:tplc="5E2A0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FE2622"/>
    <w:multiLevelType w:val="hybridMultilevel"/>
    <w:tmpl w:val="E1842398"/>
    <w:lvl w:ilvl="0" w:tplc="C338E87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  <w:sz w:val="24"/>
        <w:szCs w:val="24"/>
        <w:u w:color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6A676D"/>
    <w:multiLevelType w:val="hybridMultilevel"/>
    <w:tmpl w:val="BE3C7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F64"/>
    <w:rsid w:val="00001A14"/>
    <w:rsid w:val="00007966"/>
    <w:rsid w:val="00010175"/>
    <w:rsid w:val="000117D2"/>
    <w:rsid w:val="0001416F"/>
    <w:rsid w:val="0002061A"/>
    <w:rsid w:val="00025814"/>
    <w:rsid w:val="00025A2B"/>
    <w:rsid w:val="00051F65"/>
    <w:rsid w:val="000544DC"/>
    <w:rsid w:val="00057016"/>
    <w:rsid w:val="00081009"/>
    <w:rsid w:val="00084B96"/>
    <w:rsid w:val="00084BC3"/>
    <w:rsid w:val="00087B7E"/>
    <w:rsid w:val="00090A64"/>
    <w:rsid w:val="0009338C"/>
    <w:rsid w:val="00095B27"/>
    <w:rsid w:val="000A1092"/>
    <w:rsid w:val="000A29BE"/>
    <w:rsid w:val="000A38DC"/>
    <w:rsid w:val="000A5AF0"/>
    <w:rsid w:val="000A72D5"/>
    <w:rsid w:val="000D1A3A"/>
    <w:rsid w:val="000D3052"/>
    <w:rsid w:val="000D3429"/>
    <w:rsid w:val="000D4779"/>
    <w:rsid w:val="000D4FB2"/>
    <w:rsid w:val="000E22C5"/>
    <w:rsid w:val="000E306A"/>
    <w:rsid w:val="000E75A9"/>
    <w:rsid w:val="000F4655"/>
    <w:rsid w:val="000F4FA3"/>
    <w:rsid w:val="000F7ED3"/>
    <w:rsid w:val="00105CAE"/>
    <w:rsid w:val="0010600A"/>
    <w:rsid w:val="00106628"/>
    <w:rsid w:val="0010698B"/>
    <w:rsid w:val="00122A78"/>
    <w:rsid w:val="00122CEA"/>
    <w:rsid w:val="0012562A"/>
    <w:rsid w:val="00140D77"/>
    <w:rsid w:val="00151DB3"/>
    <w:rsid w:val="0015411F"/>
    <w:rsid w:val="00160C2E"/>
    <w:rsid w:val="00164EEC"/>
    <w:rsid w:val="00165981"/>
    <w:rsid w:val="00166A22"/>
    <w:rsid w:val="001747E8"/>
    <w:rsid w:val="00176860"/>
    <w:rsid w:val="0018330E"/>
    <w:rsid w:val="001A1BEC"/>
    <w:rsid w:val="001B0CB2"/>
    <w:rsid w:val="001B2F5C"/>
    <w:rsid w:val="001D007E"/>
    <w:rsid w:val="001D5DEC"/>
    <w:rsid w:val="001E0971"/>
    <w:rsid w:val="001E497E"/>
    <w:rsid w:val="001E49A6"/>
    <w:rsid w:val="001E693B"/>
    <w:rsid w:val="001F167E"/>
    <w:rsid w:val="00200A83"/>
    <w:rsid w:val="00201100"/>
    <w:rsid w:val="00216488"/>
    <w:rsid w:val="00222F1B"/>
    <w:rsid w:val="00232FB2"/>
    <w:rsid w:val="00247E79"/>
    <w:rsid w:val="00252437"/>
    <w:rsid w:val="00265295"/>
    <w:rsid w:val="0027364B"/>
    <w:rsid w:val="00274034"/>
    <w:rsid w:val="002834A0"/>
    <w:rsid w:val="002A0104"/>
    <w:rsid w:val="002A1DD8"/>
    <w:rsid w:val="002A3727"/>
    <w:rsid w:val="002A7D35"/>
    <w:rsid w:val="002C554B"/>
    <w:rsid w:val="002D1F21"/>
    <w:rsid w:val="002D210E"/>
    <w:rsid w:val="002F2876"/>
    <w:rsid w:val="00301AD4"/>
    <w:rsid w:val="00304AFA"/>
    <w:rsid w:val="003077DD"/>
    <w:rsid w:val="0031404F"/>
    <w:rsid w:val="00316AFB"/>
    <w:rsid w:val="00320944"/>
    <w:rsid w:val="00322467"/>
    <w:rsid w:val="003317C1"/>
    <w:rsid w:val="00332035"/>
    <w:rsid w:val="00335887"/>
    <w:rsid w:val="00347F51"/>
    <w:rsid w:val="003626C4"/>
    <w:rsid w:val="00376B21"/>
    <w:rsid w:val="00377BFB"/>
    <w:rsid w:val="0038478E"/>
    <w:rsid w:val="00385B57"/>
    <w:rsid w:val="00386674"/>
    <w:rsid w:val="00391C50"/>
    <w:rsid w:val="00394CBA"/>
    <w:rsid w:val="003A578C"/>
    <w:rsid w:val="003A6841"/>
    <w:rsid w:val="003C0495"/>
    <w:rsid w:val="003C60BC"/>
    <w:rsid w:val="003D04EC"/>
    <w:rsid w:val="003D528D"/>
    <w:rsid w:val="003E3D71"/>
    <w:rsid w:val="003E4850"/>
    <w:rsid w:val="003F6040"/>
    <w:rsid w:val="004339C0"/>
    <w:rsid w:val="00443EE2"/>
    <w:rsid w:val="00446A0F"/>
    <w:rsid w:val="00447056"/>
    <w:rsid w:val="00450E8F"/>
    <w:rsid w:val="00453A7A"/>
    <w:rsid w:val="004551E5"/>
    <w:rsid w:val="00471108"/>
    <w:rsid w:val="004735F2"/>
    <w:rsid w:val="004765A9"/>
    <w:rsid w:val="0048102F"/>
    <w:rsid w:val="00481A52"/>
    <w:rsid w:val="0048614F"/>
    <w:rsid w:val="00490EB8"/>
    <w:rsid w:val="00495810"/>
    <w:rsid w:val="00496AF7"/>
    <w:rsid w:val="004A24FB"/>
    <w:rsid w:val="004A466E"/>
    <w:rsid w:val="004A6ED7"/>
    <w:rsid w:val="004C0E49"/>
    <w:rsid w:val="004C75B6"/>
    <w:rsid w:val="004C7704"/>
    <w:rsid w:val="004D00C8"/>
    <w:rsid w:val="004E79AD"/>
    <w:rsid w:val="004F0FB5"/>
    <w:rsid w:val="005172EC"/>
    <w:rsid w:val="005200A9"/>
    <w:rsid w:val="005374CF"/>
    <w:rsid w:val="00543873"/>
    <w:rsid w:val="005527F7"/>
    <w:rsid w:val="00553309"/>
    <w:rsid w:val="0055663E"/>
    <w:rsid w:val="005572C1"/>
    <w:rsid w:val="005632E8"/>
    <w:rsid w:val="0056341A"/>
    <w:rsid w:val="00572279"/>
    <w:rsid w:val="005769C0"/>
    <w:rsid w:val="00590653"/>
    <w:rsid w:val="005906A4"/>
    <w:rsid w:val="005A0207"/>
    <w:rsid w:val="005A24E6"/>
    <w:rsid w:val="005A2CF6"/>
    <w:rsid w:val="005A3D96"/>
    <w:rsid w:val="005B1995"/>
    <w:rsid w:val="005C041A"/>
    <w:rsid w:val="005C6C38"/>
    <w:rsid w:val="005D1296"/>
    <w:rsid w:val="005D1952"/>
    <w:rsid w:val="005D5FA9"/>
    <w:rsid w:val="005F0A59"/>
    <w:rsid w:val="005F3AC1"/>
    <w:rsid w:val="005F6147"/>
    <w:rsid w:val="00604C07"/>
    <w:rsid w:val="0061221E"/>
    <w:rsid w:val="00615FD2"/>
    <w:rsid w:val="00621A7A"/>
    <w:rsid w:val="006223FF"/>
    <w:rsid w:val="006328B4"/>
    <w:rsid w:val="00643AF9"/>
    <w:rsid w:val="00651F8B"/>
    <w:rsid w:val="00657F38"/>
    <w:rsid w:val="00667D39"/>
    <w:rsid w:val="00682AA9"/>
    <w:rsid w:val="0068505A"/>
    <w:rsid w:val="006940DF"/>
    <w:rsid w:val="006A268D"/>
    <w:rsid w:val="006B4249"/>
    <w:rsid w:val="006C3555"/>
    <w:rsid w:val="006E1A55"/>
    <w:rsid w:val="006E36DF"/>
    <w:rsid w:val="006E613B"/>
    <w:rsid w:val="00701BC5"/>
    <w:rsid w:val="00712DDF"/>
    <w:rsid w:val="00722568"/>
    <w:rsid w:val="00725499"/>
    <w:rsid w:val="0073055A"/>
    <w:rsid w:val="007313AB"/>
    <w:rsid w:val="007332BA"/>
    <w:rsid w:val="007348CD"/>
    <w:rsid w:val="00744A3C"/>
    <w:rsid w:val="00747012"/>
    <w:rsid w:val="0074720B"/>
    <w:rsid w:val="00752479"/>
    <w:rsid w:val="007564EF"/>
    <w:rsid w:val="00757029"/>
    <w:rsid w:val="007660D8"/>
    <w:rsid w:val="00767D2F"/>
    <w:rsid w:val="00787543"/>
    <w:rsid w:val="007A40C6"/>
    <w:rsid w:val="007A5709"/>
    <w:rsid w:val="007A66DE"/>
    <w:rsid w:val="007C7BE1"/>
    <w:rsid w:val="007D3F4D"/>
    <w:rsid w:val="007D40F0"/>
    <w:rsid w:val="007D5E3A"/>
    <w:rsid w:val="007E640C"/>
    <w:rsid w:val="007E72DA"/>
    <w:rsid w:val="007F66F2"/>
    <w:rsid w:val="0080163F"/>
    <w:rsid w:val="00814046"/>
    <w:rsid w:val="00817E51"/>
    <w:rsid w:val="00827B3F"/>
    <w:rsid w:val="00852478"/>
    <w:rsid w:val="00857324"/>
    <w:rsid w:val="00857EFE"/>
    <w:rsid w:val="008613DC"/>
    <w:rsid w:val="00863A39"/>
    <w:rsid w:val="00885EA8"/>
    <w:rsid w:val="00891E52"/>
    <w:rsid w:val="0089485B"/>
    <w:rsid w:val="00894913"/>
    <w:rsid w:val="008977A6"/>
    <w:rsid w:val="008A2BDD"/>
    <w:rsid w:val="008C251B"/>
    <w:rsid w:val="008C748D"/>
    <w:rsid w:val="008D6329"/>
    <w:rsid w:val="008F127F"/>
    <w:rsid w:val="008F1F0F"/>
    <w:rsid w:val="008F3F64"/>
    <w:rsid w:val="008F43C0"/>
    <w:rsid w:val="00903898"/>
    <w:rsid w:val="00904B1E"/>
    <w:rsid w:val="00906EB4"/>
    <w:rsid w:val="00914A4A"/>
    <w:rsid w:val="009228F5"/>
    <w:rsid w:val="009250C9"/>
    <w:rsid w:val="009258D3"/>
    <w:rsid w:val="00930B57"/>
    <w:rsid w:val="009363B5"/>
    <w:rsid w:val="00942236"/>
    <w:rsid w:val="009564C3"/>
    <w:rsid w:val="009572A3"/>
    <w:rsid w:val="00966EEB"/>
    <w:rsid w:val="00971D33"/>
    <w:rsid w:val="009A2EF0"/>
    <w:rsid w:val="009A38C3"/>
    <w:rsid w:val="009B05FE"/>
    <w:rsid w:val="009C5164"/>
    <w:rsid w:val="009D0FA4"/>
    <w:rsid w:val="009D1726"/>
    <w:rsid w:val="009D4648"/>
    <w:rsid w:val="009D7B3A"/>
    <w:rsid w:val="009F57A8"/>
    <w:rsid w:val="00A01A61"/>
    <w:rsid w:val="00A02AEE"/>
    <w:rsid w:val="00A335D3"/>
    <w:rsid w:val="00A46610"/>
    <w:rsid w:val="00A6060A"/>
    <w:rsid w:val="00A75222"/>
    <w:rsid w:val="00A81032"/>
    <w:rsid w:val="00A8590B"/>
    <w:rsid w:val="00A8599A"/>
    <w:rsid w:val="00A93CAC"/>
    <w:rsid w:val="00A94BAB"/>
    <w:rsid w:val="00AB2CAD"/>
    <w:rsid w:val="00AD7BE9"/>
    <w:rsid w:val="00AE41AC"/>
    <w:rsid w:val="00AF19C3"/>
    <w:rsid w:val="00AF1B7A"/>
    <w:rsid w:val="00AF691F"/>
    <w:rsid w:val="00AF75ED"/>
    <w:rsid w:val="00B028F4"/>
    <w:rsid w:val="00B02902"/>
    <w:rsid w:val="00B2349B"/>
    <w:rsid w:val="00B27BB8"/>
    <w:rsid w:val="00B32762"/>
    <w:rsid w:val="00B33DE2"/>
    <w:rsid w:val="00B365F0"/>
    <w:rsid w:val="00B4288B"/>
    <w:rsid w:val="00B44BCE"/>
    <w:rsid w:val="00B457DD"/>
    <w:rsid w:val="00B457FF"/>
    <w:rsid w:val="00B54348"/>
    <w:rsid w:val="00B6795A"/>
    <w:rsid w:val="00B7508A"/>
    <w:rsid w:val="00B7554D"/>
    <w:rsid w:val="00B77A39"/>
    <w:rsid w:val="00B80C4F"/>
    <w:rsid w:val="00B81D2A"/>
    <w:rsid w:val="00B87413"/>
    <w:rsid w:val="00B9142B"/>
    <w:rsid w:val="00B92E33"/>
    <w:rsid w:val="00B94BD3"/>
    <w:rsid w:val="00B95BE5"/>
    <w:rsid w:val="00BA58E0"/>
    <w:rsid w:val="00BB34AB"/>
    <w:rsid w:val="00BB555A"/>
    <w:rsid w:val="00BC1EEF"/>
    <w:rsid w:val="00BC69D5"/>
    <w:rsid w:val="00BC7389"/>
    <w:rsid w:val="00BC7CA6"/>
    <w:rsid w:val="00BD36FA"/>
    <w:rsid w:val="00BE52A9"/>
    <w:rsid w:val="00BE5E7E"/>
    <w:rsid w:val="00BE63B5"/>
    <w:rsid w:val="00BE7C9B"/>
    <w:rsid w:val="00C00477"/>
    <w:rsid w:val="00C20B60"/>
    <w:rsid w:val="00C22740"/>
    <w:rsid w:val="00C306A1"/>
    <w:rsid w:val="00C373F8"/>
    <w:rsid w:val="00C451BF"/>
    <w:rsid w:val="00C45B3A"/>
    <w:rsid w:val="00C51DBC"/>
    <w:rsid w:val="00C67F61"/>
    <w:rsid w:val="00C762B0"/>
    <w:rsid w:val="00C81BA1"/>
    <w:rsid w:val="00C81D22"/>
    <w:rsid w:val="00C9117A"/>
    <w:rsid w:val="00C92EE2"/>
    <w:rsid w:val="00CA26E6"/>
    <w:rsid w:val="00CA3555"/>
    <w:rsid w:val="00CB6319"/>
    <w:rsid w:val="00CB70D2"/>
    <w:rsid w:val="00CB7520"/>
    <w:rsid w:val="00CD31B1"/>
    <w:rsid w:val="00CD5558"/>
    <w:rsid w:val="00CE493A"/>
    <w:rsid w:val="00CE4BC4"/>
    <w:rsid w:val="00CF2016"/>
    <w:rsid w:val="00CF3938"/>
    <w:rsid w:val="00CF5375"/>
    <w:rsid w:val="00CF779A"/>
    <w:rsid w:val="00D238BB"/>
    <w:rsid w:val="00D33D53"/>
    <w:rsid w:val="00D356F4"/>
    <w:rsid w:val="00D43F63"/>
    <w:rsid w:val="00D45729"/>
    <w:rsid w:val="00D46024"/>
    <w:rsid w:val="00D62048"/>
    <w:rsid w:val="00D62281"/>
    <w:rsid w:val="00D658B2"/>
    <w:rsid w:val="00D70A73"/>
    <w:rsid w:val="00D72CFF"/>
    <w:rsid w:val="00D73B42"/>
    <w:rsid w:val="00D96983"/>
    <w:rsid w:val="00DA2E33"/>
    <w:rsid w:val="00DA5A93"/>
    <w:rsid w:val="00DB01B6"/>
    <w:rsid w:val="00DB5113"/>
    <w:rsid w:val="00DB515B"/>
    <w:rsid w:val="00DC11B1"/>
    <w:rsid w:val="00DC6896"/>
    <w:rsid w:val="00DD676E"/>
    <w:rsid w:val="00DE12FD"/>
    <w:rsid w:val="00E00BB6"/>
    <w:rsid w:val="00E033D0"/>
    <w:rsid w:val="00E0769C"/>
    <w:rsid w:val="00E23E70"/>
    <w:rsid w:val="00E23F27"/>
    <w:rsid w:val="00E463FB"/>
    <w:rsid w:val="00E5108A"/>
    <w:rsid w:val="00E522B1"/>
    <w:rsid w:val="00E527B5"/>
    <w:rsid w:val="00E64E15"/>
    <w:rsid w:val="00E651F8"/>
    <w:rsid w:val="00E671BA"/>
    <w:rsid w:val="00E708F2"/>
    <w:rsid w:val="00E71B83"/>
    <w:rsid w:val="00E90EC5"/>
    <w:rsid w:val="00E92774"/>
    <w:rsid w:val="00EA5D1A"/>
    <w:rsid w:val="00EA7738"/>
    <w:rsid w:val="00EB583F"/>
    <w:rsid w:val="00EC45CB"/>
    <w:rsid w:val="00ED28F4"/>
    <w:rsid w:val="00ED30BE"/>
    <w:rsid w:val="00EE0A10"/>
    <w:rsid w:val="00EE6CF4"/>
    <w:rsid w:val="00EF0646"/>
    <w:rsid w:val="00EF378C"/>
    <w:rsid w:val="00EF3962"/>
    <w:rsid w:val="00EF77C4"/>
    <w:rsid w:val="00F000E0"/>
    <w:rsid w:val="00F04B1E"/>
    <w:rsid w:val="00F06C4B"/>
    <w:rsid w:val="00F10674"/>
    <w:rsid w:val="00F16221"/>
    <w:rsid w:val="00F20F55"/>
    <w:rsid w:val="00F225E4"/>
    <w:rsid w:val="00F242D2"/>
    <w:rsid w:val="00F273AF"/>
    <w:rsid w:val="00F343E2"/>
    <w:rsid w:val="00F35084"/>
    <w:rsid w:val="00F42BDC"/>
    <w:rsid w:val="00F52E6E"/>
    <w:rsid w:val="00F55359"/>
    <w:rsid w:val="00F5703C"/>
    <w:rsid w:val="00F626B7"/>
    <w:rsid w:val="00F65624"/>
    <w:rsid w:val="00F7665B"/>
    <w:rsid w:val="00F772C7"/>
    <w:rsid w:val="00F879B5"/>
    <w:rsid w:val="00F91999"/>
    <w:rsid w:val="00F92213"/>
    <w:rsid w:val="00F96538"/>
    <w:rsid w:val="00FB103D"/>
    <w:rsid w:val="00FC27BE"/>
    <w:rsid w:val="00FC3A7C"/>
    <w:rsid w:val="00FC3CD9"/>
    <w:rsid w:val="00FE299B"/>
    <w:rsid w:val="00FE78DD"/>
    <w:rsid w:val="00FE7CB0"/>
    <w:rsid w:val="00FF27F0"/>
    <w:rsid w:val="00FF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3F63"/>
    <w:pPr>
      <w:widowControl w:val="0"/>
    </w:pPr>
  </w:style>
  <w:style w:type="paragraph" w:styleId="3">
    <w:name w:val="heading 3"/>
    <w:basedOn w:val="a0"/>
    <w:link w:val="30"/>
    <w:uiPriority w:val="9"/>
    <w:qFormat/>
    <w:rsid w:val="001E097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unhideWhenUsed/>
    <w:rsid w:val="008F3F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1"/>
    <w:link w:val="3"/>
    <w:uiPriority w:val="9"/>
    <w:rsid w:val="001E097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basedOn w:val="a1"/>
    <w:uiPriority w:val="99"/>
    <w:unhideWhenUsed/>
    <w:rsid w:val="001E0971"/>
    <w:rPr>
      <w:color w:val="0000FF"/>
      <w:u w:val="single"/>
    </w:rPr>
  </w:style>
  <w:style w:type="paragraph" w:styleId="a5">
    <w:name w:val="header"/>
    <w:basedOn w:val="a0"/>
    <w:link w:val="a6"/>
    <w:uiPriority w:val="99"/>
    <w:semiHidden/>
    <w:unhideWhenUsed/>
    <w:rsid w:val="00C81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semiHidden/>
    <w:rsid w:val="00C81D22"/>
    <w:rPr>
      <w:sz w:val="20"/>
      <w:szCs w:val="20"/>
    </w:rPr>
  </w:style>
  <w:style w:type="paragraph" w:styleId="a7">
    <w:name w:val="footer"/>
    <w:basedOn w:val="a0"/>
    <w:link w:val="a8"/>
    <w:uiPriority w:val="99"/>
    <w:semiHidden/>
    <w:unhideWhenUsed/>
    <w:rsid w:val="00C81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semiHidden/>
    <w:rsid w:val="00C81D22"/>
    <w:rPr>
      <w:sz w:val="20"/>
      <w:szCs w:val="20"/>
    </w:rPr>
  </w:style>
  <w:style w:type="paragraph" w:styleId="a9">
    <w:name w:val="List Paragraph"/>
    <w:basedOn w:val="a0"/>
    <w:uiPriority w:val="34"/>
    <w:qFormat/>
    <w:rsid w:val="006A268D"/>
    <w:pPr>
      <w:ind w:leftChars="200" w:left="480"/>
    </w:pPr>
  </w:style>
  <w:style w:type="paragraph" w:styleId="a">
    <w:name w:val="List Bullet"/>
    <w:basedOn w:val="a0"/>
    <w:uiPriority w:val="99"/>
    <w:unhideWhenUsed/>
    <w:rsid w:val="001B0CB2"/>
    <w:pPr>
      <w:numPr>
        <w:numId w:val="6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252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5243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2"/>
    <w:uiPriority w:val="59"/>
    <w:rsid w:val="00B91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1"/>
    <w:uiPriority w:val="99"/>
    <w:semiHidden/>
    <w:unhideWhenUsed/>
    <w:rsid w:val="00B92E33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B92E33"/>
  </w:style>
  <w:style w:type="character" w:customStyle="1" w:styleId="af">
    <w:name w:val="註解文字 字元"/>
    <w:basedOn w:val="a1"/>
    <w:link w:val="ae"/>
    <w:uiPriority w:val="99"/>
    <w:semiHidden/>
    <w:rsid w:val="00B92E3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2E3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92E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60.249.10.173/1.php" TargetMode="External"/><Relationship Id="rId18" Type="http://schemas.openxmlformats.org/officeDocument/2006/relationships/hyperlink" Target="http://www.g-bus.com.tw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fybus.com.tw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-bus.com.tw/geya/routefile/306.jpg" TargetMode="External"/><Relationship Id="rId17" Type="http://schemas.openxmlformats.org/officeDocument/2006/relationships/hyperlink" Target="http://60.249.10.173/image/lineimage.php?imagetest=147" TargetMode="External"/><Relationship Id="rId25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hyperlink" Target="http://60.249.10.173/image/lineimage.php?imagetest=106" TargetMode="External"/><Relationship Id="rId20" Type="http://schemas.openxmlformats.org/officeDocument/2006/relationships/hyperlink" Target="http://www.g-bus.com.tw/geya/routefile/306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-bus.com.tw/geya/routefile/305.jpg" TargetMode="External"/><Relationship Id="rId24" Type="http://schemas.openxmlformats.org/officeDocument/2006/relationships/hyperlink" Target="http://www.vghtc.gov.tw/GipOpenWeb/wSite/public/Attachment/vghtc/1050105_Bus161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60.249.10.173/image/lineimage.php?imagetest=88" TargetMode="External"/><Relationship Id="rId23" Type="http://schemas.openxmlformats.org/officeDocument/2006/relationships/hyperlink" Target="http://www.fybus.com.tw/data/city/63.htm" TargetMode="External"/><Relationship Id="rId10" Type="http://schemas.openxmlformats.org/officeDocument/2006/relationships/hyperlink" Target="http://www.g-bus.com.tw/" TargetMode="External"/><Relationship Id="rId19" Type="http://schemas.openxmlformats.org/officeDocument/2006/relationships/hyperlink" Target="http://www.g-bus.com.tw/geya/routefile/305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b56C85fEz91olj6C3" TargetMode="External"/><Relationship Id="rId14" Type="http://schemas.openxmlformats.org/officeDocument/2006/relationships/hyperlink" Target="http://60.249.10.173/image/lineimage.php?imagetest=60" TargetMode="External"/><Relationship Id="rId22" Type="http://schemas.openxmlformats.org/officeDocument/2006/relationships/hyperlink" Target="http://www.fybus.com.tw/data/city/63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60C9A-BD83-4751-B07C-B8FE0416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keane</dc:creator>
  <cp:lastModifiedBy>user</cp:lastModifiedBy>
  <cp:revision>2</cp:revision>
  <cp:lastPrinted>2018-02-23T08:05:00Z</cp:lastPrinted>
  <dcterms:created xsi:type="dcterms:W3CDTF">2018-03-13T03:30:00Z</dcterms:created>
  <dcterms:modified xsi:type="dcterms:W3CDTF">2018-03-13T03:30:00Z</dcterms:modified>
</cp:coreProperties>
</file>